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2C1340" w:rsidR="00D376EE" w:rsidP="2BDE39C2" w:rsidRDefault="005B0302" w14:paraId="55472C1F" w14:textId="621C8D5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80"/>
          <w:tab w:val="left" w:pos="1080"/>
          <w:tab w:val="left" w:pos="1160"/>
          <w:tab w:val="left" w:pos="1180"/>
          <w:tab w:val="left" w:pos="1200"/>
          <w:tab w:val="left" w:pos="1220"/>
          <w:tab w:val="left" w:pos="1240"/>
          <w:tab w:val="left" w:pos="1260"/>
          <w:tab w:val="left" w:pos="1280"/>
          <w:tab w:val="left" w:pos="1320"/>
          <w:tab w:val="left" w:pos="1320"/>
          <w:tab w:val="left" w:pos="9356"/>
        </w:tabs>
        <w:spacing w:line="400" w:lineRule="atLeast"/>
        <w:ind w:right="2323"/>
        <w:rPr>
          <w:b/>
          <w:bCs/>
          <w:sz w:val="24"/>
          <w:szCs w:val="24"/>
          <w:lang w:val="en-US"/>
        </w:rPr>
      </w:pPr>
      <w:r w:rsidRPr="002C1340">
        <w:rPr>
          <w:sz w:val="44"/>
          <w:szCs w:val="44"/>
          <w:lang w:val="en-US"/>
        </w:rPr>
        <w:t xml:space="preserve">BLANCO </w:t>
      </w:r>
      <w:r w:rsidRPr="002C1340" w:rsidR="002A7FAF">
        <w:rPr>
          <w:sz w:val="44"/>
          <w:szCs w:val="44"/>
          <w:lang w:val="en-US"/>
        </w:rPr>
        <w:t xml:space="preserve">publishes </w:t>
      </w:r>
      <w:r w:rsidRPr="002C1340" w:rsidR="0050202F">
        <w:rPr>
          <w:sz w:val="44"/>
          <w:szCs w:val="44"/>
          <w:lang w:val="en-US"/>
        </w:rPr>
        <w:t xml:space="preserve">an environmental product declaration </w:t>
      </w:r>
      <w:r w:rsidRPr="002C1340" w:rsidR="00C627BD">
        <w:rPr>
          <w:sz w:val="44"/>
          <w:szCs w:val="44"/>
          <w:lang w:val="en-US"/>
        </w:rPr>
        <w:t xml:space="preserve">for Silgranit </w:t>
      </w:r>
      <w:r w:rsidRPr="002C1340" w:rsidR="00FC6F1A">
        <w:rPr>
          <w:sz w:val="44"/>
          <w:szCs w:val="44"/>
          <w:lang w:val="en-US"/>
        </w:rPr>
        <w:t>sinks</w:t>
      </w:r>
      <w:r w:rsidR="002332F5">
        <w:br/>
      </w:r>
      <w:r w:rsidR="002332F5">
        <w:br/>
      </w:r>
      <w:r w:rsidRPr="002C1340" w:rsidR="002C1340">
        <w:rPr>
          <w:b/>
          <w:bCs/>
          <w:sz w:val="24"/>
          <w:szCs w:val="24"/>
          <w:lang w:val="en-US"/>
        </w:rPr>
        <w:t>M</w:t>
      </w:r>
      <w:r w:rsidR="002C1340">
        <w:rPr>
          <w:b/>
          <w:bCs/>
          <w:sz w:val="24"/>
          <w:szCs w:val="24"/>
          <w:lang w:val="en-US"/>
        </w:rPr>
        <w:t>ore</w:t>
      </w:r>
      <w:r w:rsidRPr="002C1340" w:rsidR="00FC6F1A">
        <w:rPr>
          <w:b/>
          <w:bCs/>
          <w:sz w:val="24"/>
          <w:szCs w:val="24"/>
          <w:lang w:val="en-US"/>
        </w:rPr>
        <w:t xml:space="preserve"> transparency </w:t>
      </w:r>
      <w:r w:rsidR="002C1340">
        <w:rPr>
          <w:b/>
          <w:bCs/>
          <w:sz w:val="24"/>
          <w:szCs w:val="24"/>
          <w:lang w:val="en-US"/>
        </w:rPr>
        <w:t xml:space="preserve">on </w:t>
      </w:r>
      <w:r w:rsidRPr="002C1340" w:rsidR="001A2A55">
        <w:rPr>
          <w:b/>
          <w:bCs/>
          <w:sz w:val="24"/>
          <w:szCs w:val="24"/>
          <w:lang w:val="en-US"/>
        </w:rPr>
        <w:t xml:space="preserve">environmental </w:t>
      </w:r>
      <w:r w:rsidR="002C1340">
        <w:rPr>
          <w:b/>
          <w:bCs/>
          <w:sz w:val="24"/>
          <w:szCs w:val="24"/>
          <w:lang w:val="en-US"/>
        </w:rPr>
        <w:t>i</w:t>
      </w:r>
      <w:r w:rsidRPr="002C1340" w:rsidR="001A2A55">
        <w:rPr>
          <w:b/>
          <w:bCs/>
          <w:sz w:val="24"/>
          <w:szCs w:val="24"/>
          <w:lang w:val="en-US"/>
        </w:rPr>
        <w:t xml:space="preserve">mpacts and </w:t>
      </w:r>
      <w:r w:rsidR="002C1340">
        <w:rPr>
          <w:b/>
          <w:bCs/>
          <w:sz w:val="24"/>
          <w:szCs w:val="24"/>
          <w:lang w:val="en-US"/>
        </w:rPr>
        <w:t>i</w:t>
      </w:r>
      <w:r w:rsidRPr="002C1340" w:rsidR="004C4DE1">
        <w:rPr>
          <w:b/>
          <w:bCs/>
          <w:sz w:val="24"/>
          <w:szCs w:val="24"/>
          <w:lang w:val="en-US"/>
        </w:rPr>
        <w:t xml:space="preserve">mproved planning for construction projects </w:t>
      </w:r>
    </w:p>
    <w:p w:rsidRPr="002C1340" w:rsidR="00B324B4" w:rsidP="00711543" w:rsidRDefault="00A61086" w14:paraId="60E60058" w14:textId="142FCA5C">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line="300" w:lineRule="atLeast"/>
        <w:rPr>
          <w:sz w:val="20"/>
          <w:szCs w:val="20"/>
          <w:lang w:val="en-US"/>
        </w:rPr>
      </w:pPr>
      <w:r>
        <w:br/>
      </w:r>
      <w:r w:rsidRPr="2BDE39C2" w:rsidR="00D71106">
        <w:rPr>
          <w:rFonts w:ascii="Arial" w:hAnsi="Arial" w:cs="Arial"/>
          <w:b/>
          <w:bCs/>
          <w:sz w:val="20"/>
          <w:szCs w:val="20"/>
        </w:rPr>
        <w:t>Oberderdingen,</w:t>
      </w:r>
      <w:r w:rsidRPr="001F1278" w:rsidR="00D71106">
        <w:rPr>
          <w:rFonts w:ascii="Arial" w:hAnsi="Arial" w:cs="Arial"/>
          <w:b/>
          <w:bCs/>
          <w:sz w:val="20"/>
          <w:szCs w:val="20"/>
        </w:rPr>
        <w:t xml:space="preserve"> 15 </w:t>
      </w:r>
      <w:r w:rsidRPr="001F1278" w:rsidR="00715CE5">
        <w:rPr>
          <w:rFonts w:ascii="Arial" w:hAnsi="Arial" w:cs="Arial"/>
          <w:b/>
          <w:bCs/>
          <w:sz w:val="20"/>
          <w:szCs w:val="20"/>
        </w:rPr>
        <w:t>May</w:t>
      </w:r>
      <w:r w:rsidRPr="001F1278" w:rsidR="00D71106">
        <w:rPr>
          <w:rFonts w:ascii="Arial" w:hAnsi="Arial" w:cs="Arial"/>
          <w:b/>
          <w:bCs/>
          <w:sz w:val="20"/>
          <w:szCs w:val="20"/>
        </w:rPr>
        <w:t xml:space="preserve"> 2026 </w:t>
      </w:r>
      <w:r w:rsidRPr="002C1340" w:rsidR="00D71106">
        <w:rPr>
          <w:sz w:val="20"/>
          <w:szCs w:val="20"/>
          <w:lang w:val="en-US"/>
        </w:rPr>
        <w:t xml:space="preserve">– </w:t>
      </w:r>
      <w:r w:rsidRPr="002C1340" w:rsidR="009C6EA1">
        <w:rPr>
          <w:sz w:val="20"/>
          <w:szCs w:val="20"/>
          <w:lang w:val="en-US"/>
        </w:rPr>
        <w:t xml:space="preserve">BLANCO </w:t>
      </w:r>
      <w:r w:rsidR="00B90665">
        <w:rPr>
          <w:sz w:val="20"/>
          <w:szCs w:val="20"/>
          <w:lang w:val="en-US"/>
        </w:rPr>
        <w:t xml:space="preserve">publishes </w:t>
      </w:r>
      <w:r w:rsidRPr="002C1340" w:rsidR="009C6EA1">
        <w:rPr>
          <w:sz w:val="20"/>
          <w:szCs w:val="20"/>
          <w:lang w:val="en-US"/>
        </w:rPr>
        <w:t xml:space="preserve">an </w:t>
      </w:r>
      <w:r w:rsidRPr="002C1340" w:rsidR="00F66366">
        <w:rPr>
          <w:sz w:val="20"/>
          <w:szCs w:val="20"/>
          <w:lang w:val="en-US"/>
        </w:rPr>
        <w:t>Environmental Product Declaration</w:t>
      </w:r>
      <w:r w:rsidRPr="002C1340" w:rsidR="006A35F9">
        <w:rPr>
          <w:sz w:val="20"/>
          <w:szCs w:val="20"/>
          <w:lang w:val="en-US"/>
        </w:rPr>
        <w:t xml:space="preserve"> (</w:t>
      </w:r>
      <w:r w:rsidRPr="002C1340" w:rsidR="00F66366">
        <w:rPr>
          <w:sz w:val="20"/>
          <w:szCs w:val="20"/>
          <w:lang w:val="en-US"/>
        </w:rPr>
        <w:t>EPD</w:t>
      </w:r>
      <w:r w:rsidRPr="002C1340" w:rsidR="00F444E7">
        <w:rPr>
          <w:sz w:val="20"/>
          <w:szCs w:val="20"/>
          <w:lang w:val="en-US"/>
        </w:rPr>
        <w:t xml:space="preserve">) </w:t>
      </w:r>
      <w:r w:rsidRPr="002C1340" w:rsidR="00F66366">
        <w:rPr>
          <w:sz w:val="20"/>
          <w:szCs w:val="20"/>
          <w:lang w:val="en-US"/>
        </w:rPr>
        <w:t xml:space="preserve">for its Silgranit </w:t>
      </w:r>
      <w:r w:rsidR="00870246">
        <w:rPr>
          <w:sz w:val="20"/>
          <w:szCs w:val="20"/>
          <w:lang w:val="en-US"/>
        </w:rPr>
        <w:t>product category</w:t>
      </w:r>
      <w:r w:rsidRPr="002C1340" w:rsidR="001E7100">
        <w:rPr>
          <w:sz w:val="20"/>
          <w:szCs w:val="20"/>
          <w:lang w:val="en-US"/>
        </w:rPr>
        <w:t xml:space="preserve">. </w:t>
      </w:r>
      <w:r w:rsidRPr="00180E98" w:rsidR="00180E98">
        <w:rPr>
          <w:bCs/>
          <w:sz w:val="20"/>
          <w:szCs w:val="20"/>
          <w:lang w:val="en-US"/>
        </w:rPr>
        <w:t>The provider of systems for the kitchen water place in private households thus creates transparent and reliable information on the environmental impacts of its products across the entire life cycle</w:t>
      </w:r>
      <w:r w:rsidRPr="002C1340" w:rsidR="00146D0C">
        <w:rPr>
          <w:sz w:val="20"/>
          <w:szCs w:val="20"/>
          <w:lang w:val="en-US"/>
        </w:rPr>
        <w:t>.</w:t>
      </w:r>
      <w:r w:rsidRPr="002C1340" w:rsidR="0034154A">
        <w:rPr>
          <w:sz w:val="20"/>
          <w:szCs w:val="20"/>
          <w:lang w:val="en-US"/>
        </w:rPr>
        <w:t xml:space="preserve"> For </w:t>
      </w:r>
      <w:r w:rsidRPr="002C1340" w:rsidR="00585317">
        <w:rPr>
          <w:sz w:val="20"/>
          <w:szCs w:val="20"/>
          <w:lang w:val="en-US"/>
        </w:rPr>
        <w:t>experts in retail, architecture, planning, property development and project development</w:t>
      </w:r>
      <w:r w:rsidRPr="002C1340" w:rsidR="00B324B4">
        <w:rPr>
          <w:sz w:val="20"/>
          <w:szCs w:val="20"/>
          <w:lang w:val="en-US"/>
        </w:rPr>
        <w:t xml:space="preserve">, </w:t>
      </w:r>
      <w:r w:rsidRPr="002C1340" w:rsidR="003A3E88">
        <w:rPr>
          <w:sz w:val="20"/>
          <w:szCs w:val="20"/>
          <w:lang w:val="en-US"/>
        </w:rPr>
        <w:t xml:space="preserve">an EPD thus simplifies and accelerates </w:t>
      </w:r>
      <w:r w:rsidRPr="002C1340" w:rsidR="00D654BB">
        <w:rPr>
          <w:sz w:val="20"/>
          <w:szCs w:val="20"/>
          <w:lang w:val="en-US"/>
        </w:rPr>
        <w:t>decision-making processes</w:t>
      </w:r>
      <w:r w:rsidRPr="002C1340" w:rsidR="00B324B4">
        <w:rPr>
          <w:sz w:val="20"/>
          <w:szCs w:val="20"/>
          <w:lang w:val="en-US"/>
        </w:rPr>
        <w:t xml:space="preserve">, </w:t>
      </w:r>
      <w:r w:rsidRPr="002C1340" w:rsidR="00711543">
        <w:rPr>
          <w:sz w:val="20"/>
          <w:szCs w:val="20"/>
          <w:lang w:val="en-US"/>
        </w:rPr>
        <w:t xml:space="preserve">for example </w:t>
      </w:r>
      <w:r w:rsidRPr="002C1340" w:rsidR="00D03A32">
        <w:rPr>
          <w:sz w:val="20"/>
          <w:szCs w:val="20"/>
          <w:lang w:val="en-US"/>
        </w:rPr>
        <w:t xml:space="preserve">in the context of </w:t>
      </w:r>
      <w:r w:rsidRPr="002C1340" w:rsidR="00B324B4">
        <w:rPr>
          <w:sz w:val="20"/>
          <w:szCs w:val="20"/>
          <w:lang w:val="en-US"/>
        </w:rPr>
        <w:t>tenders for construction projects where life-cycle assessment</w:t>
      </w:r>
      <w:r w:rsidR="00DF35CE">
        <w:rPr>
          <w:sz w:val="20"/>
          <w:szCs w:val="20"/>
          <w:lang w:val="en-US"/>
        </w:rPr>
        <w:t>s</w:t>
      </w:r>
      <w:r w:rsidRPr="002C1340" w:rsidR="00B324B4">
        <w:rPr>
          <w:sz w:val="20"/>
          <w:szCs w:val="20"/>
          <w:lang w:val="en-US"/>
        </w:rPr>
        <w:t xml:space="preserve"> </w:t>
      </w:r>
      <w:r w:rsidR="00DF35CE">
        <w:rPr>
          <w:sz w:val="20"/>
          <w:szCs w:val="20"/>
          <w:lang w:val="en-US"/>
        </w:rPr>
        <w:t>are</w:t>
      </w:r>
      <w:r w:rsidRPr="002C1340" w:rsidR="00B324B4">
        <w:rPr>
          <w:sz w:val="20"/>
          <w:szCs w:val="20"/>
          <w:lang w:val="en-US"/>
        </w:rPr>
        <w:t xml:space="preserve"> </w:t>
      </w:r>
      <w:r w:rsidRPr="002C1340" w:rsidR="00D03A32">
        <w:rPr>
          <w:sz w:val="20"/>
          <w:szCs w:val="20"/>
          <w:lang w:val="en-US"/>
        </w:rPr>
        <w:t>mandatory</w:t>
      </w:r>
      <w:r w:rsidRPr="002C1340" w:rsidR="00B324B4">
        <w:rPr>
          <w:sz w:val="20"/>
          <w:szCs w:val="20"/>
          <w:lang w:val="en-US"/>
        </w:rPr>
        <w:t xml:space="preserve">. </w:t>
      </w:r>
    </w:p>
    <w:p w:rsidRPr="002C1340" w:rsidR="00666581" w:rsidP="2BDE39C2" w:rsidRDefault="00666581" w14:paraId="62B4ECA5" w14:textId="7777777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line="300" w:lineRule="atLeast"/>
        <w:rPr>
          <w:sz w:val="20"/>
          <w:szCs w:val="20"/>
          <w:lang w:val="en-US"/>
        </w:rPr>
      </w:pPr>
    </w:p>
    <w:p w:rsidRPr="002C1340" w:rsidR="002F4056" w:rsidP="2BDE39C2" w:rsidRDefault="00A97B28" w14:paraId="734EF2D9" w14:textId="2BAB54C5">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line="300" w:lineRule="atLeast"/>
        <w:rPr>
          <w:b/>
          <w:bCs/>
          <w:sz w:val="20"/>
          <w:szCs w:val="20"/>
          <w:lang w:val="en-US"/>
        </w:rPr>
      </w:pPr>
      <w:r w:rsidRPr="002C1340">
        <w:rPr>
          <w:b/>
          <w:bCs/>
          <w:sz w:val="20"/>
          <w:szCs w:val="20"/>
          <w:lang w:val="en-US"/>
        </w:rPr>
        <w:t xml:space="preserve">High transparency </w:t>
      </w:r>
      <w:r w:rsidRPr="002C1340" w:rsidR="00D03A32">
        <w:rPr>
          <w:b/>
          <w:bCs/>
          <w:sz w:val="20"/>
          <w:szCs w:val="20"/>
          <w:lang w:val="en-US"/>
        </w:rPr>
        <w:t>across</w:t>
      </w:r>
      <w:r w:rsidRPr="002C1340" w:rsidR="00752476">
        <w:rPr>
          <w:b/>
          <w:bCs/>
          <w:sz w:val="20"/>
          <w:szCs w:val="20"/>
          <w:lang w:val="en-US"/>
        </w:rPr>
        <w:t xml:space="preserve"> 36 environmental indicators</w:t>
      </w:r>
    </w:p>
    <w:p w:rsidRPr="002C1340" w:rsidR="00752476" w:rsidP="2BDE39C2" w:rsidRDefault="00752476" w14:paraId="105E9253" w14:textId="7777777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line="300" w:lineRule="atLeast"/>
        <w:rPr>
          <w:sz w:val="20"/>
          <w:szCs w:val="20"/>
          <w:lang w:val="en-US"/>
        </w:rPr>
      </w:pPr>
    </w:p>
    <w:p w:rsidRPr="002C1340" w:rsidR="00F25EBA" w:rsidP="00610755" w:rsidRDefault="001E7100" w14:paraId="7A57A76E" w14:textId="4CE979A1">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line="300" w:lineRule="atLeast"/>
        <w:rPr>
          <w:sz w:val="20"/>
          <w:szCs w:val="20"/>
          <w:lang w:val="en-US"/>
        </w:rPr>
      </w:pPr>
      <w:r w:rsidRPr="002C1340">
        <w:rPr>
          <w:sz w:val="20"/>
          <w:szCs w:val="20"/>
          <w:lang w:val="en-US"/>
        </w:rPr>
        <w:t xml:space="preserve">The EPD </w:t>
      </w:r>
      <w:r w:rsidRPr="002C1340" w:rsidR="0073235A">
        <w:rPr>
          <w:sz w:val="20"/>
          <w:szCs w:val="20"/>
          <w:lang w:val="en-US"/>
        </w:rPr>
        <w:t xml:space="preserve">for </w:t>
      </w:r>
      <w:r w:rsidRPr="002C1340" w:rsidR="00666581">
        <w:rPr>
          <w:sz w:val="20"/>
          <w:szCs w:val="20"/>
          <w:lang w:val="en-US"/>
        </w:rPr>
        <w:t xml:space="preserve">Silgranit sinks </w:t>
      </w:r>
      <w:r w:rsidRPr="002C1340" w:rsidR="003F7559">
        <w:rPr>
          <w:sz w:val="20"/>
          <w:szCs w:val="20"/>
          <w:lang w:val="en-US"/>
        </w:rPr>
        <w:t xml:space="preserve">covers all eight colours </w:t>
      </w:r>
      <w:r w:rsidRPr="002C1340">
        <w:rPr>
          <w:sz w:val="20"/>
          <w:szCs w:val="20"/>
          <w:lang w:val="en-US"/>
        </w:rPr>
        <w:t xml:space="preserve">as well as the </w:t>
      </w:r>
      <w:r w:rsidRPr="002C1340" w:rsidR="00D03A32">
        <w:rPr>
          <w:sz w:val="20"/>
          <w:szCs w:val="20"/>
          <w:lang w:val="en-US"/>
        </w:rPr>
        <w:t xml:space="preserve">production sites </w:t>
      </w:r>
      <w:r w:rsidRPr="002C1340">
        <w:rPr>
          <w:sz w:val="20"/>
          <w:szCs w:val="20"/>
          <w:lang w:val="en-US"/>
        </w:rPr>
        <w:t>in Sinsheim (Germany) and Most (Czech Republic)</w:t>
      </w:r>
      <w:r w:rsidRPr="002C1340" w:rsidR="00F25EBA">
        <w:rPr>
          <w:sz w:val="20"/>
          <w:szCs w:val="20"/>
          <w:lang w:val="en-US"/>
        </w:rPr>
        <w:t xml:space="preserve">. It </w:t>
      </w:r>
      <w:r w:rsidRPr="002C1340" w:rsidR="00F57A12">
        <w:rPr>
          <w:sz w:val="20"/>
          <w:szCs w:val="20"/>
          <w:lang w:val="en-US"/>
        </w:rPr>
        <w:t xml:space="preserve">maps the product life cycle in accordance with EN 15804 and takes into account raw material use, production, transport </w:t>
      </w:r>
      <w:r w:rsidRPr="002C1340" w:rsidR="005972E9">
        <w:rPr>
          <w:sz w:val="20"/>
          <w:szCs w:val="20"/>
          <w:lang w:val="en-US"/>
        </w:rPr>
        <w:t xml:space="preserve">and </w:t>
      </w:r>
      <w:r w:rsidRPr="002C1340" w:rsidR="00936B47">
        <w:rPr>
          <w:sz w:val="20"/>
          <w:szCs w:val="20"/>
          <w:lang w:val="en-US"/>
        </w:rPr>
        <w:t>the disposal phase</w:t>
      </w:r>
      <w:r w:rsidRPr="002C1340" w:rsidR="005972E9">
        <w:rPr>
          <w:sz w:val="20"/>
          <w:szCs w:val="20"/>
          <w:lang w:val="en-US"/>
        </w:rPr>
        <w:t xml:space="preserve">. </w:t>
      </w:r>
      <w:r w:rsidRPr="002C1340" w:rsidR="00610755">
        <w:rPr>
          <w:sz w:val="20"/>
          <w:szCs w:val="20"/>
          <w:lang w:val="en-US"/>
        </w:rPr>
        <w:t>For each life cycle phase</w:t>
      </w:r>
      <w:r w:rsidRPr="002C1340" w:rsidR="00DB2553">
        <w:rPr>
          <w:sz w:val="20"/>
          <w:szCs w:val="20"/>
          <w:lang w:val="en-US"/>
        </w:rPr>
        <w:t xml:space="preserve">, relevant </w:t>
      </w:r>
      <w:r w:rsidRPr="002C1340" w:rsidR="00610755">
        <w:rPr>
          <w:sz w:val="20"/>
          <w:szCs w:val="20"/>
          <w:lang w:val="en-US"/>
        </w:rPr>
        <w:t xml:space="preserve">environmental impacts such as </w:t>
      </w:r>
      <w:r w:rsidRPr="002C1340" w:rsidR="00DB2553">
        <w:rPr>
          <w:sz w:val="20"/>
          <w:szCs w:val="20"/>
          <w:lang w:val="en-US"/>
        </w:rPr>
        <w:t xml:space="preserve">the </w:t>
      </w:r>
      <w:r w:rsidRPr="002C1340" w:rsidR="00610755">
        <w:rPr>
          <w:sz w:val="20"/>
          <w:szCs w:val="20"/>
          <w:lang w:val="en-US"/>
        </w:rPr>
        <w:t xml:space="preserve">carbon footprint, ozone depletion potential or water consumption </w:t>
      </w:r>
      <w:r w:rsidRPr="002C1340" w:rsidR="00DB2553">
        <w:rPr>
          <w:sz w:val="20"/>
          <w:szCs w:val="20"/>
          <w:lang w:val="en-US"/>
        </w:rPr>
        <w:t xml:space="preserve">are </w:t>
      </w:r>
      <w:r w:rsidRPr="002C1340" w:rsidR="006544B3">
        <w:rPr>
          <w:sz w:val="20"/>
          <w:szCs w:val="20"/>
          <w:lang w:val="en-US"/>
        </w:rPr>
        <w:t>reported</w:t>
      </w:r>
      <w:r w:rsidRPr="002C1340" w:rsidR="00610755">
        <w:rPr>
          <w:sz w:val="20"/>
          <w:szCs w:val="20"/>
          <w:lang w:val="en-US"/>
        </w:rPr>
        <w:t xml:space="preserve">. In total, </w:t>
      </w:r>
      <w:r w:rsidRPr="002C1340" w:rsidR="006544B3">
        <w:rPr>
          <w:sz w:val="20"/>
          <w:szCs w:val="20"/>
          <w:lang w:val="en-US"/>
        </w:rPr>
        <w:t xml:space="preserve">the </w:t>
      </w:r>
      <w:r w:rsidRPr="002C1340" w:rsidR="00610755">
        <w:rPr>
          <w:sz w:val="20"/>
          <w:szCs w:val="20"/>
          <w:lang w:val="en-US"/>
        </w:rPr>
        <w:t xml:space="preserve">EPD </w:t>
      </w:r>
      <w:r w:rsidRPr="002C1340" w:rsidR="006F3804">
        <w:rPr>
          <w:sz w:val="20"/>
          <w:szCs w:val="20"/>
          <w:lang w:val="en-US"/>
        </w:rPr>
        <w:t>presents</w:t>
      </w:r>
      <w:r w:rsidRPr="002C1340" w:rsidR="00610755">
        <w:rPr>
          <w:sz w:val="20"/>
          <w:szCs w:val="20"/>
          <w:lang w:val="en-US"/>
        </w:rPr>
        <w:t xml:space="preserve"> 36 environmental indicators </w:t>
      </w:r>
      <w:r w:rsidRPr="002C1340" w:rsidR="006F3804">
        <w:rPr>
          <w:sz w:val="20"/>
          <w:szCs w:val="20"/>
          <w:lang w:val="en-US"/>
        </w:rPr>
        <w:t>in a</w:t>
      </w:r>
      <w:r w:rsidRPr="002C1340" w:rsidR="00610755">
        <w:rPr>
          <w:sz w:val="20"/>
          <w:szCs w:val="20"/>
          <w:lang w:val="en-US"/>
        </w:rPr>
        <w:t xml:space="preserve"> transparent </w:t>
      </w:r>
      <w:r w:rsidRPr="002C1340" w:rsidR="006F3804">
        <w:rPr>
          <w:sz w:val="20"/>
          <w:szCs w:val="20"/>
          <w:lang w:val="en-US"/>
        </w:rPr>
        <w:t>and data-driven manner.</w:t>
      </w:r>
    </w:p>
    <w:p w:rsidRPr="002C1340" w:rsidR="00F25EBA" w:rsidP="2BDE39C2" w:rsidRDefault="00F25EBA" w14:paraId="3212163B" w14:textId="7777777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line="300" w:lineRule="atLeast"/>
        <w:rPr>
          <w:sz w:val="20"/>
          <w:szCs w:val="20"/>
          <w:lang w:val="en-US"/>
        </w:rPr>
      </w:pPr>
    </w:p>
    <w:p w:rsidRPr="002C1340" w:rsidR="000C5067" w:rsidP="000C5067" w:rsidRDefault="000C5067" w14:paraId="664B0886" w14:textId="738A12DA">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line="300" w:lineRule="atLeast"/>
        <w:rPr>
          <w:sz w:val="20"/>
          <w:szCs w:val="20"/>
          <w:lang w:val="en-US"/>
        </w:rPr>
      </w:pPr>
      <w:r w:rsidRPr="002C1340">
        <w:rPr>
          <w:sz w:val="20"/>
          <w:szCs w:val="20"/>
          <w:lang w:val="en-US"/>
        </w:rPr>
        <w:t xml:space="preserve">The BLANCO EPD </w:t>
      </w:r>
      <w:r w:rsidRPr="002C1340" w:rsidR="006A6B87">
        <w:rPr>
          <w:sz w:val="20"/>
          <w:szCs w:val="20"/>
          <w:lang w:val="en-US"/>
        </w:rPr>
        <w:t xml:space="preserve">was prepared as part of a </w:t>
      </w:r>
      <w:r w:rsidRPr="002C1340">
        <w:rPr>
          <w:sz w:val="20"/>
          <w:szCs w:val="20"/>
          <w:lang w:val="en-US"/>
        </w:rPr>
        <w:t>comprehensive life cycle assessment in accordance with EN 15804</w:t>
      </w:r>
      <w:r w:rsidRPr="002C1340" w:rsidR="006A6B87">
        <w:rPr>
          <w:sz w:val="20"/>
          <w:szCs w:val="20"/>
          <w:lang w:val="en-US"/>
        </w:rPr>
        <w:t xml:space="preserve">, </w:t>
      </w:r>
      <w:r w:rsidRPr="002C1340" w:rsidR="0082488F">
        <w:rPr>
          <w:sz w:val="20"/>
          <w:szCs w:val="20"/>
          <w:lang w:val="en-US"/>
        </w:rPr>
        <w:t>verified</w:t>
      </w:r>
      <w:r w:rsidRPr="002C1340">
        <w:rPr>
          <w:sz w:val="20"/>
          <w:szCs w:val="20"/>
          <w:lang w:val="en-US"/>
        </w:rPr>
        <w:t xml:space="preserve"> by the independent Institut für Bauen und Umwelt e. V. (IBU) and </w:t>
      </w:r>
      <w:r w:rsidRPr="002C1340" w:rsidR="0082488F">
        <w:rPr>
          <w:sz w:val="20"/>
          <w:szCs w:val="20"/>
          <w:lang w:val="en-US"/>
        </w:rPr>
        <w:t xml:space="preserve">listed </w:t>
      </w:r>
      <w:r w:rsidRPr="002C1340" w:rsidR="00543DFF">
        <w:rPr>
          <w:sz w:val="20"/>
          <w:szCs w:val="20"/>
          <w:lang w:val="en-US"/>
        </w:rPr>
        <w:t xml:space="preserve">on </w:t>
      </w:r>
      <w:r w:rsidRPr="002C1340">
        <w:rPr>
          <w:sz w:val="20"/>
          <w:szCs w:val="20"/>
          <w:lang w:val="en-US"/>
        </w:rPr>
        <w:t xml:space="preserve">the European ECO platform. The EPD </w:t>
      </w:r>
      <w:r w:rsidRPr="002C1340" w:rsidR="006779B1">
        <w:rPr>
          <w:sz w:val="20"/>
          <w:szCs w:val="20"/>
          <w:lang w:val="en-US"/>
        </w:rPr>
        <w:t>thus</w:t>
      </w:r>
      <w:r w:rsidRPr="002C1340">
        <w:rPr>
          <w:sz w:val="20"/>
          <w:szCs w:val="20"/>
          <w:lang w:val="en-US"/>
        </w:rPr>
        <w:t xml:space="preserve"> meets tender-related requirements such as the ‘Green Building’ criteria</w:t>
      </w:r>
      <w:r w:rsidRPr="002C1340" w:rsidR="00CB3896">
        <w:rPr>
          <w:sz w:val="20"/>
          <w:szCs w:val="20"/>
          <w:lang w:val="en-US"/>
        </w:rPr>
        <w:t xml:space="preserve">.  </w:t>
      </w:r>
    </w:p>
    <w:p w:rsidRPr="002C1340" w:rsidR="000C5067" w:rsidP="000C5067" w:rsidRDefault="000C5067" w14:paraId="6792F0D1" w14:textId="7777777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line="300" w:lineRule="atLeast"/>
        <w:rPr>
          <w:sz w:val="20"/>
          <w:szCs w:val="20"/>
          <w:lang w:val="en-US"/>
        </w:rPr>
      </w:pPr>
    </w:p>
    <w:p w:rsidRPr="002C1340" w:rsidR="009723D9" w:rsidP="009723D9" w:rsidRDefault="00E0188F" w14:paraId="3E3CA3BA" w14:textId="1B6DF804">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line="300" w:lineRule="atLeast"/>
        <w:rPr>
          <w:b/>
          <w:bCs/>
          <w:sz w:val="20"/>
          <w:szCs w:val="20"/>
          <w:lang w:val="en-US"/>
        </w:rPr>
      </w:pPr>
      <w:r w:rsidRPr="002C1340">
        <w:rPr>
          <w:b/>
          <w:bCs/>
          <w:sz w:val="20"/>
          <w:szCs w:val="20"/>
          <w:lang w:val="en-US"/>
        </w:rPr>
        <w:t xml:space="preserve">Simplified </w:t>
      </w:r>
      <w:r w:rsidRPr="002C1340" w:rsidR="000A058E">
        <w:rPr>
          <w:b/>
          <w:bCs/>
          <w:sz w:val="20"/>
          <w:szCs w:val="20"/>
          <w:lang w:val="en-US"/>
        </w:rPr>
        <w:t xml:space="preserve">planning processes and </w:t>
      </w:r>
      <w:r w:rsidRPr="002C1340" w:rsidR="009116E0">
        <w:rPr>
          <w:b/>
          <w:bCs/>
          <w:sz w:val="20"/>
          <w:szCs w:val="20"/>
          <w:lang w:val="en-US"/>
        </w:rPr>
        <w:t xml:space="preserve">a basis for </w:t>
      </w:r>
      <w:r w:rsidRPr="002C1340" w:rsidR="000A058E">
        <w:rPr>
          <w:b/>
          <w:bCs/>
          <w:sz w:val="20"/>
          <w:szCs w:val="20"/>
          <w:lang w:val="en-US"/>
        </w:rPr>
        <w:t>product development</w:t>
      </w:r>
    </w:p>
    <w:p w:rsidRPr="002C1340" w:rsidR="2BDE39C2" w:rsidP="2BDE39C2" w:rsidRDefault="2BDE39C2" w14:paraId="30D8640C" w14:textId="5D4BCFA9">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line="300" w:lineRule="atLeast"/>
        <w:rPr>
          <w:sz w:val="20"/>
          <w:szCs w:val="20"/>
          <w:lang w:val="en-US"/>
        </w:rPr>
      </w:pPr>
    </w:p>
    <w:p w:rsidRPr="002C1340" w:rsidR="00804122" w:rsidP="0028656F" w:rsidRDefault="0028656F" w14:paraId="355FA77A" w14:textId="449855CF">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line="300" w:lineRule="atLeast"/>
        <w:rPr>
          <w:sz w:val="20"/>
          <w:szCs w:val="20"/>
          <w:lang w:val="en-US"/>
        </w:rPr>
      </w:pPr>
      <w:r w:rsidRPr="002C1340">
        <w:rPr>
          <w:sz w:val="20"/>
          <w:szCs w:val="20"/>
          <w:lang w:val="en-US"/>
        </w:rPr>
        <w:t xml:space="preserve">Ragnar Jehle, Head of Global Products at BLANCO, sees the EPD as sending an </w:t>
      </w:r>
      <w:r w:rsidRPr="002C1340" w:rsidR="00804122">
        <w:rPr>
          <w:sz w:val="20"/>
          <w:szCs w:val="20"/>
          <w:lang w:val="en-US"/>
        </w:rPr>
        <w:t xml:space="preserve">important signal to the market: </w:t>
      </w:r>
      <w:r w:rsidRPr="002C1340" w:rsidR="00F90820">
        <w:rPr>
          <w:sz w:val="20"/>
          <w:szCs w:val="20"/>
          <w:lang w:val="en-US"/>
        </w:rPr>
        <w:t xml:space="preserve">“Our customers </w:t>
      </w:r>
      <w:r w:rsidRPr="002C1340" w:rsidR="00B473FD">
        <w:rPr>
          <w:sz w:val="20"/>
          <w:szCs w:val="20"/>
          <w:lang w:val="en-US"/>
        </w:rPr>
        <w:t xml:space="preserve">and retail partners </w:t>
      </w:r>
      <w:r w:rsidRPr="002C1340" w:rsidR="00F90820">
        <w:rPr>
          <w:sz w:val="20"/>
          <w:szCs w:val="20"/>
          <w:lang w:val="en-US"/>
        </w:rPr>
        <w:t xml:space="preserve">welcome the fact that </w:t>
      </w:r>
      <w:r w:rsidRPr="002C1340" w:rsidR="00001947">
        <w:rPr>
          <w:sz w:val="20"/>
          <w:szCs w:val="20"/>
          <w:lang w:val="en-US"/>
        </w:rPr>
        <w:t>with the EPD</w:t>
      </w:r>
      <w:r w:rsidR="006A6742">
        <w:rPr>
          <w:sz w:val="20"/>
          <w:szCs w:val="20"/>
          <w:lang w:val="en-US"/>
        </w:rPr>
        <w:t xml:space="preserve"> </w:t>
      </w:r>
      <w:r w:rsidRPr="002C1340" w:rsidR="00F90820">
        <w:rPr>
          <w:sz w:val="20"/>
          <w:szCs w:val="20"/>
          <w:lang w:val="en-US"/>
        </w:rPr>
        <w:t xml:space="preserve">we </w:t>
      </w:r>
      <w:r w:rsidR="006A6742">
        <w:rPr>
          <w:sz w:val="20"/>
          <w:szCs w:val="20"/>
          <w:lang w:val="en-US"/>
        </w:rPr>
        <w:t xml:space="preserve">controbute </w:t>
      </w:r>
      <w:r w:rsidR="0071561C">
        <w:rPr>
          <w:sz w:val="20"/>
          <w:szCs w:val="20"/>
          <w:lang w:val="en-US"/>
        </w:rPr>
        <w:t xml:space="preserve">to </w:t>
      </w:r>
      <w:r w:rsidRPr="002C1340" w:rsidR="00E444E2">
        <w:rPr>
          <w:sz w:val="20"/>
          <w:szCs w:val="20"/>
          <w:lang w:val="en-US"/>
        </w:rPr>
        <w:t>simplify</w:t>
      </w:r>
      <w:r w:rsidR="0071561C">
        <w:rPr>
          <w:sz w:val="20"/>
          <w:szCs w:val="20"/>
          <w:lang w:val="en-US"/>
        </w:rPr>
        <w:t>ing</w:t>
      </w:r>
      <w:r w:rsidRPr="002C1340" w:rsidR="00E444E2">
        <w:rPr>
          <w:sz w:val="20"/>
          <w:szCs w:val="20"/>
          <w:lang w:val="en-US"/>
        </w:rPr>
        <w:t xml:space="preserve"> planning processes and </w:t>
      </w:r>
      <w:r w:rsidR="0071561C">
        <w:rPr>
          <w:sz w:val="20"/>
          <w:szCs w:val="20"/>
          <w:lang w:val="en-US"/>
        </w:rPr>
        <w:t xml:space="preserve">thus </w:t>
      </w:r>
      <w:r w:rsidR="003510C0">
        <w:rPr>
          <w:sz w:val="20"/>
          <w:szCs w:val="20"/>
          <w:lang w:val="en-US"/>
        </w:rPr>
        <w:t xml:space="preserve">facilitating </w:t>
      </w:r>
      <w:r w:rsidRPr="002C1340" w:rsidR="00001947">
        <w:rPr>
          <w:sz w:val="20"/>
          <w:szCs w:val="20"/>
          <w:lang w:val="en-US"/>
        </w:rPr>
        <w:t>participat</w:t>
      </w:r>
      <w:r w:rsidR="003510C0">
        <w:rPr>
          <w:sz w:val="20"/>
          <w:szCs w:val="20"/>
          <w:lang w:val="en-US"/>
        </w:rPr>
        <w:t>ion</w:t>
      </w:r>
      <w:r w:rsidRPr="002C1340" w:rsidR="00001947">
        <w:rPr>
          <w:sz w:val="20"/>
          <w:szCs w:val="20"/>
          <w:lang w:val="en-US"/>
        </w:rPr>
        <w:t xml:space="preserve"> in construction projects. </w:t>
      </w:r>
      <w:r w:rsidR="00F137F6">
        <w:rPr>
          <w:sz w:val="20"/>
          <w:szCs w:val="20"/>
          <w:lang w:val="en-US"/>
        </w:rPr>
        <w:t xml:space="preserve">What is also </w:t>
      </w:r>
      <w:r w:rsidRPr="002C1340" w:rsidR="001F2E6F">
        <w:rPr>
          <w:sz w:val="20"/>
          <w:szCs w:val="20"/>
          <w:lang w:val="en-US"/>
        </w:rPr>
        <w:t>important to us</w:t>
      </w:r>
      <w:r w:rsidR="00F137F6">
        <w:rPr>
          <w:sz w:val="20"/>
          <w:szCs w:val="20"/>
          <w:lang w:val="en-US"/>
        </w:rPr>
        <w:t xml:space="preserve">: </w:t>
      </w:r>
      <w:r w:rsidRPr="002C1340" w:rsidR="004258AA">
        <w:rPr>
          <w:sz w:val="20"/>
          <w:szCs w:val="20"/>
          <w:lang w:val="en-US"/>
        </w:rPr>
        <w:t>with the EPD</w:t>
      </w:r>
      <w:r w:rsidR="00F137F6">
        <w:rPr>
          <w:sz w:val="20"/>
          <w:szCs w:val="20"/>
          <w:lang w:val="en-US"/>
        </w:rPr>
        <w:t xml:space="preserve"> </w:t>
      </w:r>
      <w:r w:rsidRPr="002C1340" w:rsidR="004258AA">
        <w:rPr>
          <w:sz w:val="20"/>
          <w:szCs w:val="20"/>
          <w:lang w:val="en-US"/>
        </w:rPr>
        <w:t xml:space="preserve">we </w:t>
      </w:r>
      <w:r w:rsidR="00F137F6">
        <w:rPr>
          <w:sz w:val="20"/>
          <w:szCs w:val="20"/>
          <w:lang w:val="en-US"/>
        </w:rPr>
        <w:t xml:space="preserve">anchor </w:t>
      </w:r>
      <w:r w:rsidR="0031311B">
        <w:rPr>
          <w:sz w:val="20"/>
          <w:szCs w:val="20"/>
          <w:lang w:val="en-US"/>
        </w:rPr>
        <w:t xml:space="preserve">the claim </w:t>
      </w:r>
      <w:r w:rsidRPr="002C1340" w:rsidR="002B3BAB">
        <w:rPr>
          <w:sz w:val="20"/>
          <w:szCs w:val="20"/>
          <w:lang w:val="en-US"/>
        </w:rPr>
        <w:t xml:space="preserve">of transparency in our </w:t>
      </w:r>
      <w:r w:rsidRPr="002C1340" w:rsidR="004258AA">
        <w:rPr>
          <w:sz w:val="20"/>
          <w:szCs w:val="20"/>
          <w:lang w:val="en-US"/>
        </w:rPr>
        <w:t xml:space="preserve">sustainability strategy </w:t>
      </w:r>
      <w:r w:rsidRPr="002C1340" w:rsidR="002B3BAB">
        <w:rPr>
          <w:sz w:val="20"/>
          <w:szCs w:val="20"/>
          <w:lang w:val="en-US"/>
        </w:rPr>
        <w:t>and</w:t>
      </w:r>
      <w:r w:rsidR="0031311B">
        <w:rPr>
          <w:sz w:val="20"/>
          <w:szCs w:val="20"/>
          <w:lang w:val="en-US"/>
        </w:rPr>
        <w:t xml:space="preserve"> at the same time </w:t>
      </w:r>
      <w:r w:rsidR="00785885">
        <w:rPr>
          <w:sz w:val="20"/>
          <w:szCs w:val="20"/>
          <w:lang w:val="en-US"/>
        </w:rPr>
        <w:t xml:space="preserve">create </w:t>
      </w:r>
      <w:r w:rsidRPr="002C1340" w:rsidR="005C7C9C">
        <w:rPr>
          <w:sz w:val="20"/>
          <w:szCs w:val="20"/>
          <w:lang w:val="en-US"/>
        </w:rPr>
        <w:t xml:space="preserve">a valuable data </w:t>
      </w:r>
      <w:r w:rsidR="00785885">
        <w:rPr>
          <w:sz w:val="20"/>
          <w:szCs w:val="20"/>
          <w:lang w:val="en-US"/>
        </w:rPr>
        <w:t xml:space="preserve">basis </w:t>
      </w:r>
      <w:r w:rsidRPr="002C1340" w:rsidR="005C7C9C">
        <w:rPr>
          <w:sz w:val="20"/>
          <w:szCs w:val="20"/>
          <w:lang w:val="en-US"/>
        </w:rPr>
        <w:t>for the future development of our products</w:t>
      </w:r>
      <w:r w:rsidRPr="002C1340" w:rsidR="009D2F41">
        <w:rPr>
          <w:sz w:val="20"/>
          <w:szCs w:val="20"/>
          <w:lang w:val="en-US"/>
        </w:rPr>
        <w:t xml:space="preserve">.”  </w:t>
      </w:r>
    </w:p>
    <w:p w:rsidRPr="002C1340" w:rsidR="00804122" w:rsidP="0028656F" w:rsidRDefault="00804122" w14:paraId="2FD9DD59" w14:textId="7777777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line="300" w:lineRule="atLeast"/>
        <w:rPr>
          <w:sz w:val="20"/>
          <w:szCs w:val="20"/>
          <w:lang w:val="en-US"/>
        </w:rPr>
      </w:pPr>
    </w:p>
    <w:p w:rsidRPr="002C1340" w:rsidR="009D2F41" w:rsidP="0028656F" w:rsidRDefault="008806A3" w14:paraId="709CB64E" w14:textId="13F78DF9">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line="300" w:lineRule="atLeast"/>
        <w:rPr>
          <w:b/>
          <w:bCs/>
          <w:sz w:val="20"/>
          <w:szCs w:val="20"/>
          <w:lang w:val="en-US"/>
        </w:rPr>
      </w:pPr>
      <w:r w:rsidRPr="002C1340">
        <w:rPr>
          <w:b/>
          <w:bCs/>
          <w:sz w:val="20"/>
          <w:szCs w:val="20"/>
          <w:lang w:val="en-US"/>
        </w:rPr>
        <w:t xml:space="preserve">EPD </w:t>
      </w:r>
      <w:r w:rsidRPr="002C1340" w:rsidR="000D2E30">
        <w:rPr>
          <w:b/>
          <w:bCs/>
          <w:sz w:val="20"/>
          <w:szCs w:val="20"/>
          <w:lang w:val="en-US"/>
        </w:rPr>
        <w:t>publicly available</w:t>
      </w:r>
    </w:p>
    <w:p w:rsidRPr="002C1340" w:rsidR="008806A3" w:rsidP="0028656F" w:rsidRDefault="008806A3" w14:paraId="62683149" w14:textId="7777777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line="300" w:lineRule="atLeast"/>
        <w:rPr>
          <w:sz w:val="20"/>
          <w:szCs w:val="20"/>
          <w:lang w:val="en-US"/>
        </w:rPr>
      </w:pPr>
    </w:p>
    <w:p w:rsidRPr="002C1340" w:rsidR="2BDE39C2" w:rsidP="2BDE39C2" w:rsidRDefault="008806A3" w14:paraId="6C6BDEB2" w14:textId="0DD4974D">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line="300" w:lineRule="atLeast"/>
        <w:rPr>
          <w:sz w:val="20"/>
          <w:szCs w:val="20"/>
          <w:lang w:val="en-US"/>
        </w:rPr>
      </w:pPr>
      <w:r w:rsidRPr="002C1340">
        <w:rPr>
          <w:sz w:val="20"/>
          <w:szCs w:val="20"/>
          <w:lang w:val="en-US"/>
        </w:rPr>
        <w:t xml:space="preserve">BLANCO </w:t>
      </w:r>
      <w:r w:rsidRPr="002C1340" w:rsidR="000D2E30">
        <w:rPr>
          <w:sz w:val="20"/>
          <w:szCs w:val="20"/>
          <w:lang w:val="en-US"/>
        </w:rPr>
        <w:t xml:space="preserve">makes </w:t>
      </w:r>
      <w:r w:rsidRPr="002C1340">
        <w:rPr>
          <w:sz w:val="20"/>
          <w:szCs w:val="20"/>
          <w:lang w:val="en-US"/>
        </w:rPr>
        <w:t xml:space="preserve">the EPD </w:t>
      </w:r>
      <w:r w:rsidRPr="002C1340" w:rsidR="000D2E30">
        <w:rPr>
          <w:sz w:val="20"/>
          <w:szCs w:val="20"/>
          <w:lang w:val="en-US"/>
        </w:rPr>
        <w:t xml:space="preserve">available </w:t>
      </w:r>
      <w:r w:rsidRPr="002C1340">
        <w:rPr>
          <w:sz w:val="20"/>
          <w:szCs w:val="20"/>
          <w:lang w:val="en-US"/>
        </w:rPr>
        <w:t xml:space="preserve">on its website in the </w:t>
      </w:r>
      <w:r w:rsidRPr="002C1340">
        <w:rPr>
          <w:b/>
          <w:sz w:val="20"/>
          <w:szCs w:val="20"/>
          <w:lang w:val="en-US"/>
        </w:rPr>
        <w:t>sustainability</w:t>
      </w:r>
      <w:r w:rsidRPr="002C1340">
        <w:rPr>
          <w:sz w:val="20"/>
          <w:szCs w:val="20"/>
          <w:lang w:val="en-US"/>
        </w:rPr>
        <w:t xml:space="preserve"> section</w:t>
      </w:r>
      <w:r w:rsidRPr="002C1340" w:rsidR="00B20665">
        <w:rPr>
          <w:sz w:val="20"/>
          <w:szCs w:val="20"/>
          <w:lang w:val="en-US"/>
        </w:rPr>
        <w:t>. It is</w:t>
      </w:r>
      <w:r w:rsidRPr="002C1340" w:rsidR="00CB6D14">
        <w:rPr>
          <w:sz w:val="20"/>
          <w:szCs w:val="20"/>
          <w:lang w:val="en-US"/>
        </w:rPr>
        <w:t xml:space="preserve"> also </w:t>
      </w:r>
      <w:r w:rsidRPr="002C1340" w:rsidR="00595387">
        <w:rPr>
          <w:sz w:val="20"/>
          <w:szCs w:val="20"/>
          <w:lang w:val="en-US"/>
        </w:rPr>
        <w:t xml:space="preserve">accessible </w:t>
      </w:r>
      <w:r w:rsidRPr="002C1340" w:rsidR="006C0623">
        <w:rPr>
          <w:sz w:val="20"/>
          <w:szCs w:val="20"/>
          <w:lang w:val="en-US"/>
        </w:rPr>
        <w:t xml:space="preserve">on the platform of the Institute for Construction and the Environment </w:t>
      </w:r>
      <w:r w:rsidRPr="002C1340" w:rsidR="00595387">
        <w:rPr>
          <w:sz w:val="20"/>
          <w:szCs w:val="20"/>
          <w:lang w:val="en-US"/>
        </w:rPr>
        <w:t>(IBU):</w:t>
      </w:r>
      <w:hyperlink w:history="1" r:id="rId11">
        <w:r w:rsidRPr="002C1340" w:rsidR="00970E6F">
          <w:rPr>
            <w:rStyle w:val="Hyperlink"/>
            <w:sz w:val="20"/>
            <w:szCs w:val="20"/>
            <w:lang w:val="en-US"/>
          </w:rPr>
          <w:t xml:space="preserve"> https://ibu-epd.com/veroeffentlichte-epds/</w:t>
        </w:r>
      </w:hyperlink>
    </w:p>
    <w:p w:rsidRPr="002C1340" w:rsidR="00970E6F" w:rsidP="2BDE39C2" w:rsidRDefault="00970E6F" w14:paraId="08E306A1" w14:textId="7777777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line="300" w:lineRule="atLeast"/>
        <w:rPr>
          <w:sz w:val="20"/>
          <w:szCs w:val="20"/>
          <w:lang w:val="en-US"/>
        </w:rPr>
      </w:pPr>
    </w:p>
    <w:p w:rsidRPr="002C1340" w:rsidR="2BDE39C2" w:rsidP="2BDE39C2" w:rsidRDefault="00220EDB" w14:paraId="74266E8B" w14:textId="4CB795EE">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line="300" w:lineRule="atLeast"/>
        <w:rPr>
          <w:b/>
          <w:bCs/>
          <w:sz w:val="20"/>
          <w:szCs w:val="20"/>
          <w:lang w:val="en-US"/>
        </w:rPr>
      </w:pPr>
      <w:r w:rsidRPr="002C1340">
        <w:rPr>
          <w:b/>
          <w:bCs/>
          <w:sz w:val="20"/>
          <w:szCs w:val="20"/>
          <w:lang w:val="en-US"/>
        </w:rPr>
        <w:t>EPD at a glance</w:t>
      </w:r>
    </w:p>
    <w:p w:rsidRPr="002C1340" w:rsidR="00220EDB" w:rsidP="2BDE39C2" w:rsidRDefault="00220EDB" w14:paraId="203BA3B9" w14:textId="7777777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line="300" w:lineRule="atLeast"/>
        <w:rPr>
          <w:sz w:val="20"/>
          <w:szCs w:val="20"/>
          <w:lang w:val="en-US"/>
        </w:rPr>
      </w:pPr>
    </w:p>
    <w:p w:rsidRPr="002C1340" w:rsidR="003A6481" w:rsidP="003A6481" w:rsidRDefault="003A6481" w14:paraId="2E8497ED" w14:textId="2AEB1968">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line="300" w:lineRule="atLeast"/>
        <w:rPr>
          <w:sz w:val="20"/>
          <w:szCs w:val="20"/>
          <w:lang w:val="en-US"/>
        </w:rPr>
      </w:pPr>
      <w:r w:rsidRPr="002C1340">
        <w:rPr>
          <w:b/>
          <w:bCs/>
          <w:sz w:val="20"/>
          <w:szCs w:val="20"/>
          <w:lang w:val="en-US"/>
        </w:rPr>
        <w:t>What is an EPD?</w:t>
      </w:r>
      <w:r w:rsidRPr="002C1340">
        <w:rPr>
          <w:sz w:val="20"/>
          <w:szCs w:val="20"/>
          <w:lang w:val="en-US"/>
        </w:rPr>
        <w:br/>
      </w:r>
      <w:r w:rsidRPr="002C1340">
        <w:rPr>
          <w:sz w:val="20"/>
          <w:szCs w:val="20"/>
          <w:lang w:val="en-US"/>
        </w:rPr>
        <w:t xml:space="preserve">An Environmental Product Declaration (EPD) is a standardised </w:t>
      </w:r>
      <w:r w:rsidR="00D46540">
        <w:rPr>
          <w:sz w:val="20"/>
          <w:szCs w:val="20"/>
          <w:lang w:val="en-US"/>
        </w:rPr>
        <w:t xml:space="preserve">document </w:t>
      </w:r>
      <w:r w:rsidRPr="002C1340">
        <w:rPr>
          <w:sz w:val="20"/>
          <w:szCs w:val="20"/>
          <w:lang w:val="en-US"/>
        </w:rPr>
        <w:t xml:space="preserve">that provides neutral and verified data on a product’s environmental impacts </w:t>
      </w:r>
      <w:r w:rsidR="002A0CEB">
        <w:rPr>
          <w:sz w:val="20"/>
          <w:szCs w:val="20"/>
          <w:lang w:val="en-US"/>
        </w:rPr>
        <w:t xml:space="preserve">over </w:t>
      </w:r>
      <w:r w:rsidRPr="002C1340">
        <w:rPr>
          <w:sz w:val="20"/>
          <w:szCs w:val="20"/>
          <w:lang w:val="en-US"/>
        </w:rPr>
        <w:t xml:space="preserve">its entire life cycle. </w:t>
      </w:r>
      <w:r w:rsidRPr="002C1340" w:rsidR="008F0C09">
        <w:rPr>
          <w:sz w:val="20"/>
          <w:szCs w:val="20"/>
          <w:lang w:val="en-US"/>
        </w:rPr>
        <w:t xml:space="preserve">BLANCO has </w:t>
      </w:r>
      <w:r w:rsidR="002A0CEB">
        <w:rPr>
          <w:sz w:val="20"/>
          <w:szCs w:val="20"/>
          <w:lang w:val="en-US"/>
        </w:rPr>
        <w:t xml:space="preserve">created </w:t>
      </w:r>
      <w:r w:rsidRPr="002C1340" w:rsidR="008F0C09">
        <w:rPr>
          <w:sz w:val="20"/>
          <w:szCs w:val="20"/>
          <w:lang w:val="en-US"/>
        </w:rPr>
        <w:t xml:space="preserve">such an EPD for </w:t>
      </w:r>
      <w:r w:rsidRPr="002C1340" w:rsidR="007B4534">
        <w:rPr>
          <w:sz w:val="20"/>
          <w:szCs w:val="20"/>
          <w:lang w:val="en-US"/>
        </w:rPr>
        <w:t xml:space="preserve">the Silgranit sink product category. </w:t>
      </w:r>
    </w:p>
    <w:p w:rsidRPr="002C1340" w:rsidR="00BA506A" w:rsidP="003A6481" w:rsidRDefault="00BA506A" w14:paraId="5C87A751" w14:textId="7777777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line="300" w:lineRule="atLeast"/>
        <w:rPr>
          <w:sz w:val="20"/>
          <w:szCs w:val="20"/>
          <w:lang w:val="en-US"/>
        </w:rPr>
      </w:pPr>
    </w:p>
    <w:p w:rsidRPr="002C1340" w:rsidR="003A6481" w:rsidP="003A6481" w:rsidRDefault="003A6481" w14:paraId="2FC538A3" w14:textId="16B98ADA">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line="300" w:lineRule="atLeast"/>
        <w:rPr>
          <w:sz w:val="20"/>
          <w:szCs w:val="20"/>
          <w:lang w:val="en-US"/>
        </w:rPr>
      </w:pPr>
      <w:r w:rsidRPr="002C1340">
        <w:rPr>
          <w:b/>
          <w:bCs/>
          <w:sz w:val="20"/>
          <w:szCs w:val="20"/>
          <w:lang w:val="en-US"/>
        </w:rPr>
        <w:t xml:space="preserve">What does an EPD </w:t>
      </w:r>
      <w:r w:rsidR="002A3DEB">
        <w:rPr>
          <w:b/>
          <w:bCs/>
          <w:sz w:val="20"/>
          <w:szCs w:val="20"/>
          <w:lang w:val="en-US"/>
        </w:rPr>
        <w:t>sta</w:t>
      </w:r>
      <w:r w:rsidRPr="002C1340">
        <w:rPr>
          <w:b/>
          <w:bCs/>
          <w:sz w:val="20"/>
          <w:szCs w:val="20"/>
          <w:lang w:val="en-US"/>
        </w:rPr>
        <w:t>t</w:t>
      </w:r>
      <w:r w:rsidR="002A3DEB">
        <w:rPr>
          <w:b/>
          <w:bCs/>
          <w:sz w:val="20"/>
          <w:szCs w:val="20"/>
          <w:lang w:val="en-US"/>
        </w:rPr>
        <w:t>e</w:t>
      </w:r>
      <w:r w:rsidRPr="002C1340">
        <w:rPr>
          <w:b/>
          <w:bCs/>
          <w:sz w:val="20"/>
          <w:szCs w:val="20"/>
          <w:lang w:val="en-US"/>
        </w:rPr>
        <w:t xml:space="preserve"> – and what does it not</w:t>
      </w:r>
      <w:r w:rsidR="002A3DEB">
        <w:rPr>
          <w:b/>
          <w:bCs/>
          <w:sz w:val="20"/>
          <w:szCs w:val="20"/>
          <w:lang w:val="en-US"/>
        </w:rPr>
        <w:t xml:space="preserve"> state</w:t>
      </w:r>
      <w:r w:rsidRPr="002C1340">
        <w:rPr>
          <w:b/>
          <w:bCs/>
          <w:sz w:val="20"/>
          <w:szCs w:val="20"/>
          <w:lang w:val="en-US"/>
        </w:rPr>
        <w:t>?</w:t>
      </w:r>
      <w:r w:rsidRPr="002C1340">
        <w:rPr>
          <w:b/>
          <w:bCs/>
          <w:sz w:val="20"/>
          <w:szCs w:val="20"/>
          <w:lang w:val="en-US"/>
        </w:rPr>
        <w:br/>
      </w:r>
      <w:r w:rsidRPr="002C1340">
        <w:rPr>
          <w:sz w:val="20"/>
          <w:szCs w:val="20"/>
          <w:lang w:val="en-US"/>
        </w:rPr>
        <w:t>An EPD transparently presents environmental indicators such as the carbon footprint or resource consumption. However, it does not assess the ‘sustainability’ of a product.</w:t>
      </w:r>
    </w:p>
    <w:p w:rsidRPr="002C1340" w:rsidR="00657930" w:rsidP="003A6481" w:rsidRDefault="00657930" w14:paraId="0E38402E" w14:textId="7777777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line="300" w:lineRule="atLeast"/>
        <w:rPr>
          <w:sz w:val="20"/>
          <w:szCs w:val="20"/>
          <w:lang w:val="en-US"/>
        </w:rPr>
      </w:pPr>
    </w:p>
    <w:p w:rsidRPr="002C1340" w:rsidR="003A6481" w:rsidP="003A6481" w:rsidRDefault="003A6481" w14:paraId="3C1AA161" w14:textId="31841DAE">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line="300" w:lineRule="atLeast"/>
        <w:rPr>
          <w:sz w:val="20"/>
          <w:szCs w:val="20"/>
          <w:lang w:val="en-US"/>
        </w:rPr>
      </w:pPr>
      <w:r w:rsidRPr="002C1340">
        <w:rPr>
          <w:b/>
          <w:bCs/>
          <w:sz w:val="20"/>
          <w:szCs w:val="20"/>
          <w:lang w:val="en-US"/>
        </w:rPr>
        <w:t>What is an EPD used for?</w:t>
      </w:r>
      <w:r w:rsidRPr="002C1340">
        <w:rPr>
          <w:b/>
          <w:bCs/>
          <w:sz w:val="20"/>
          <w:szCs w:val="20"/>
          <w:lang w:val="en-US"/>
        </w:rPr>
        <w:br/>
      </w:r>
      <w:r w:rsidRPr="002C1340">
        <w:rPr>
          <w:sz w:val="20"/>
          <w:szCs w:val="20"/>
          <w:lang w:val="en-US"/>
        </w:rPr>
        <w:t xml:space="preserve">EPDs serve as a sound basis for decision-making, particularly </w:t>
      </w:r>
      <w:r w:rsidR="00F3636D">
        <w:rPr>
          <w:sz w:val="20"/>
          <w:szCs w:val="20"/>
          <w:lang w:val="en-US"/>
        </w:rPr>
        <w:t xml:space="preserve">in </w:t>
      </w:r>
      <w:r w:rsidRPr="002C1340">
        <w:rPr>
          <w:sz w:val="20"/>
          <w:szCs w:val="20"/>
          <w:lang w:val="en-US"/>
        </w:rPr>
        <w:t xml:space="preserve">construction and kitchen planning, as well as </w:t>
      </w:r>
      <w:r w:rsidR="00720A49">
        <w:rPr>
          <w:sz w:val="20"/>
          <w:szCs w:val="20"/>
          <w:lang w:val="en-US"/>
        </w:rPr>
        <w:t xml:space="preserve">in </w:t>
      </w:r>
      <w:r w:rsidRPr="002C1340">
        <w:rPr>
          <w:sz w:val="20"/>
          <w:szCs w:val="20"/>
          <w:lang w:val="en-US"/>
        </w:rPr>
        <w:t>tenders and building certifications.</w:t>
      </w:r>
    </w:p>
    <w:p w:rsidRPr="002C1340" w:rsidR="008F10AE" w:rsidP="003A6481" w:rsidRDefault="008F10AE" w14:paraId="582F4027" w14:textId="7777777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line="300" w:lineRule="atLeast"/>
        <w:rPr>
          <w:sz w:val="20"/>
          <w:szCs w:val="20"/>
          <w:lang w:val="en-US"/>
        </w:rPr>
      </w:pPr>
    </w:p>
    <w:p w:rsidRPr="002C1340" w:rsidR="003A6481" w:rsidP="003A6481" w:rsidRDefault="003A6481" w14:paraId="7A219779" w14:textId="7777777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line="300" w:lineRule="atLeast"/>
        <w:rPr>
          <w:sz w:val="20"/>
          <w:szCs w:val="20"/>
          <w:lang w:val="en-US"/>
        </w:rPr>
      </w:pPr>
      <w:r w:rsidRPr="002C1340">
        <w:rPr>
          <w:b/>
          <w:bCs/>
          <w:sz w:val="20"/>
          <w:szCs w:val="20"/>
          <w:lang w:val="en-US"/>
        </w:rPr>
        <w:t>Who verifies an EPD?</w:t>
      </w:r>
      <w:r w:rsidRPr="002C1340">
        <w:rPr>
          <w:b/>
          <w:bCs/>
          <w:sz w:val="20"/>
          <w:szCs w:val="20"/>
          <w:lang w:val="en-US"/>
        </w:rPr>
        <w:br/>
      </w:r>
      <w:r w:rsidRPr="002C1340">
        <w:rPr>
          <w:sz w:val="20"/>
          <w:szCs w:val="20"/>
          <w:lang w:val="en-US"/>
        </w:rPr>
        <w:t>EPDs are verified by independent bodies; in Germany, this is the Institut für Bauen und Umwelt e. V. (IBU), and they are valid for a maximum of five years.</w:t>
      </w:r>
    </w:p>
    <w:p w:rsidRPr="002C1340" w:rsidR="008F10AE" w:rsidP="003A6481" w:rsidRDefault="008F10AE" w14:paraId="0AC05920" w14:textId="7777777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line="300" w:lineRule="atLeast"/>
        <w:rPr>
          <w:sz w:val="20"/>
          <w:szCs w:val="20"/>
          <w:lang w:val="en-US"/>
        </w:rPr>
      </w:pPr>
    </w:p>
    <w:p w:rsidRPr="002C1340" w:rsidR="003A6481" w:rsidP="003A6481" w:rsidRDefault="003A6481" w14:paraId="75BCFD28" w14:textId="7777777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line="300" w:lineRule="atLeast"/>
        <w:rPr>
          <w:sz w:val="20"/>
          <w:szCs w:val="20"/>
          <w:lang w:val="en-US"/>
        </w:rPr>
      </w:pPr>
      <w:r w:rsidRPr="002C1340">
        <w:rPr>
          <w:b/>
          <w:bCs/>
          <w:sz w:val="20"/>
          <w:szCs w:val="20"/>
          <w:lang w:val="en-US"/>
        </w:rPr>
        <w:t>Why is the EPD relevant for BLANCO?</w:t>
      </w:r>
      <w:r w:rsidRPr="002C1340">
        <w:rPr>
          <w:b/>
          <w:bCs/>
          <w:sz w:val="20"/>
          <w:szCs w:val="20"/>
          <w:lang w:val="en-US"/>
        </w:rPr>
        <w:br/>
      </w:r>
      <w:r w:rsidRPr="002C1340">
        <w:rPr>
          <w:sz w:val="20"/>
          <w:szCs w:val="20"/>
          <w:lang w:val="en-US"/>
        </w:rPr>
        <w:t>The EPD supports transparent sustainability communication, simplifies planning and tendering processes, and provides a robust data basis for further product development.</w:t>
      </w:r>
    </w:p>
    <w:p w:rsidRPr="002C1340" w:rsidR="00220EDB" w:rsidP="2BDE39C2" w:rsidRDefault="00220EDB" w14:paraId="5A0FEBFF" w14:textId="7777777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line="300" w:lineRule="atLeast"/>
        <w:rPr>
          <w:sz w:val="20"/>
          <w:szCs w:val="20"/>
          <w:lang w:val="en-US"/>
        </w:rPr>
      </w:pPr>
    </w:p>
    <w:p w:rsidR="00220EDB" w:rsidP="2BDE39C2" w:rsidRDefault="00220EDB" w14:paraId="5209AF53" w14:textId="7777777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line="300" w:lineRule="atLeast"/>
        <w:rPr>
          <w:sz w:val="20"/>
          <w:szCs w:val="20"/>
          <w:lang w:val="en-US"/>
        </w:rPr>
      </w:pPr>
    </w:p>
    <w:p w:rsidRPr="002C1340" w:rsidR="00691BD7" w:rsidP="2BDE39C2" w:rsidRDefault="00691BD7" w14:paraId="332FD5DD" w14:textId="7777777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line="300" w:lineRule="atLeast"/>
        <w:rPr>
          <w:sz w:val="20"/>
          <w:szCs w:val="20"/>
          <w:lang w:val="en-US"/>
        </w:rPr>
      </w:pPr>
    </w:p>
    <w:p w:rsidRPr="002C1340" w:rsidR="006015A5" w:rsidP="002A6523" w:rsidRDefault="00335C1D" w14:paraId="2C0E0D46" w14:textId="4CCA2E84">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rPr>
          <w:b/>
          <w:bCs/>
          <w:color w:val="auto"/>
          <w:sz w:val="20"/>
          <w:szCs w:val="20"/>
          <w:lang w:val="en-US"/>
        </w:rPr>
      </w:pPr>
      <w:r w:rsidRPr="002C1340">
        <w:rPr>
          <w:b/>
          <w:bCs/>
          <w:color w:val="auto"/>
          <w:sz w:val="20"/>
          <w:szCs w:val="20"/>
          <w:lang w:val="en-US"/>
        </w:rPr>
        <w:t>Image</w:t>
      </w:r>
      <w:r w:rsidRPr="002C1340" w:rsidR="00EE274C">
        <w:rPr>
          <w:b/>
          <w:bCs/>
          <w:color w:val="auto"/>
          <w:sz w:val="20"/>
          <w:szCs w:val="20"/>
          <w:lang w:val="en-US"/>
        </w:rPr>
        <w:t>:</w:t>
      </w:r>
    </w:p>
    <w:p w:rsidRPr="002C1340" w:rsidR="547ED4D7" w:rsidP="2BDE39C2" w:rsidRDefault="00F83EB2" w14:paraId="04DE9441" w14:textId="50AEE966">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rPr>
          <w:b/>
          <w:bCs/>
          <w:color w:val="auto"/>
          <w:sz w:val="20"/>
          <w:szCs w:val="20"/>
          <w:lang w:val="en-US"/>
        </w:rPr>
      </w:pPr>
      <w:r w:rsidRPr="00E5506C">
        <w:rPr>
          <w:b/>
          <w:bCs/>
          <w:noProof/>
          <w:color w:val="auto"/>
          <w:sz w:val="20"/>
          <w:szCs w:val="20"/>
          <w:lang w:val="de-DE"/>
        </w:rPr>
        <w:drawing>
          <wp:anchor distT="0" distB="0" distL="114300" distR="114300" simplePos="0" relativeHeight="251658241" behindDoc="0" locked="0" layoutInCell="1" allowOverlap="1" wp14:anchorId="760B4B1D" wp14:editId="337ECA7E">
            <wp:simplePos x="0" y="0"/>
            <wp:positionH relativeFrom="column">
              <wp:posOffset>58420</wp:posOffset>
            </wp:positionH>
            <wp:positionV relativeFrom="paragraph">
              <wp:posOffset>151765</wp:posOffset>
            </wp:positionV>
            <wp:extent cx="1595755" cy="2095500"/>
            <wp:effectExtent l="0" t="0" r="4445" b="0"/>
            <wp:wrapThrough wrapText="bothSides">
              <wp:wrapPolygon edited="0">
                <wp:start x="0" y="0"/>
                <wp:lineTo x="0" y="21404"/>
                <wp:lineTo x="21402" y="21404"/>
                <wp:lineTo x="21402" y="0"/>
                <wp:lineTo x="0" y="0"/>
              </wp:wrapPolygon>
            </wp:wrapThrough>
            <wp:docPr id="4328623" name="Grafik 1" descr="Ein Bild, das Waschbecken, Hahn,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8623" name="Grafik 1" descr="Ein Bild, das Waschbecken, Hahn, Design enthält.&#10;&#10;KI-generierte Inhalte können fehlerhaft sein."/>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95755" cy="2095500"/>
                    </a:xfrm>
                    <a:prstGeom prst="rect">
                      <a:avLst/>
                    </a:prstGeom>
                  </pic:spPr>
                </pic:pic>
              </a:graphicData>
            </a:graphic>
            <wp14:sizeRelH relativeFrom="margin">
              <wp14:pctWidth>0</wp14:pctWidth>
            </wp14:sizeRelH>
            <wp14:sizeRelV relativeFrom="margin">
              <wp14:pctHeight>0</wp14:pctHeight>
            </wp14:sizeRelV>
          </wp:anchor>
        </w:drawing>
      </w:r>
    </w:p>
    <w:p w:rsidRPr="002C1340" w:rsidR="2BDE39C2" w:rsidP="2BDE39C2" w:rsidRDefault="2BDE39C2" w14:paraId="2EA08815" w14:textId="0303071E">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rPr>
          <w:b/>
          <w:bCs/>
          <w:color w:val="auto"/>
          <w:sz w:val="20"/>
          <w:szCs w:val="20"/>
          <w:lang w:val="en-US"/>
        </w:rPr>
      </w:pPr>
    </w:p>
    <w:p w:rsidRPr="002C1340" w:rsidR="00E5506C" w:rsidP="2BDE39C2" w:rsidRDefault="00E5506C" w14:paraId="7BF12E95" w14:textId="30BBB593">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rPr>
          <w:b/>
          <w:bCs/>
          <w:color w:val="auto"/>
          <w:sz w:val="20"/>
          <w:szCs w:val="20"/>
          <w:lang w:val="en-US"/>
        </w:rPr>
      </w:pPr>
    </w:p>
    <w:p w:rsidRPr="002C1340" w:rsidR="00E5506C" w:rsidP="2BDE39C2" w:rsidRDefault="00E5506C" w14:paraId="66DFA5F2" w14:textId="0B8579B5">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rPr>
          <w:b/>
          <w:bCs/>
          <w:color w:val="auto"/>
          <w:sz w:val="20"/>
          <w:szCs w:val="20"/>
          <w:lang w:val="en-US"/>
        </w:rPr>
      </w:pPr>
    </w:p>
    <w:p w:rsidRPr="002C1340" w:rsidR="00E5506C" w:rsidP="2BDE39C2" w:rsidRDefault="00E5506C" w14:paraId="46D23017" w14:textId="7777777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rPr>
          <w:b/>
          <w:bCs/>
          <w:color w:val="auto"/>
          <w:sz w:val="20"/>
          <w:szCs w:val="20"/>
          <w:lang w:val="en-US"/>
        </w:rPr>
      </w:pPr>
    </w:p>
    <w:p w:rsidRPr="002C1340" w:rsidR="00E5506C" w:rsidP="2BDE39C2" w:rsidRDefault="00E5506C" w14:paraId="75B3C555" w14:textId="7777777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rPr>
          <w:b/>
          <w:bCs/>
          <w:color w:val="auto"/>
          <w:sz w:val="20"/>
          <w:szCs w:val="20"/>
          <w:lang w:val="en-US"/>
        </w:rPr>
      </w:pPr>
    </w:p>
    <w:p w:rsidRPr="002C1340" w:rsidR="00E5506C" w:rsidP="2BDE39C2" w:rsidRDefault="00E5506C" w14:paraId="5F037BEE" w14:textId="7777777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rPr>
          <w:b/>
          <w:bCs/>
          <w:color w:val="auto"/>
          <w:sz w:val="20"/>
          <w:szCs w:val="20"/>
          <w:lang w:val="en-US"/>
        </w:rPr>
      </w:pPr>
    </w:p>
    <w:p w:rsidRPr="002C1340" w:rsidR="00E5506C" w:rsidP="2BDE39C2" w:rsidRDefault="00E5506C" w14:paraId="24B1CAE8" w14:textId="7777777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rPr>
          <w:b/>
          <w:bCs/>
          <w:color w:val="auto"/>
          <w:sz w:val="20"/>
          <w:szCs w:val="20"/>
          <w:lang w:val="en-US"/>
        </w:rPr>
      </w:pPr>
    </w:p>
    <w:p w:rsidRPr="002C1340" w:rsidR="00E5506C" w:rsidP="2BDE39C2" w:rsidRDefault="00E5506C" w14:paraId="52C26B7F" w14:textId="7777777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rPr>
          <w:b/>
          <w:bCs/>
          <w:color w:val="auto"/>
          <w:sz w:val="20"/>
          <w:szCs w:val="20"/>
          <w:lang w:val="en-US"/>
        </w:rPr>
      </w:pPr>
    </w:p>
    <w:p w:rsidRPr="002C1340" w:rsidR="00E5506C" w:rsidP="2BDE39C2" w:rsidRDefault="00E5506C" w14:paraId="0A36A3F8" w14:textId="7777777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rPr>
          <w:b/>
          <w:bCs/>
          <w:color w:val="auto"/>
          <w:sz w:val="20"/>
          <w:szCs w:val="20"/>
          <w:lang w:val="en-US"/>
        </w:rPr>
      </w:pPr>
    </w:p>
    <w:p w:rsidRPr="002C1340" w:rsidR="00E5506C" w:rsidP="2BDE39C2" w:rsidRDefault="00E5506C" w14:paraId="5C9B4794" w14:textId="7777777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rPr>
          <w:b/>
          <w:bCs/>
          <w:color w:val="auto"/>
          <w:sz w:val="20"/>
          <w:szCs w:val="20"/>
          <w:lang w:val="en-US"/>
        </w:rPr>
      </w:pPr>
    </w:p>
    <w:p w:rsidRPr="002C1340" w:rsidR="00E5506C" w:rsidP="2BDE39C2" w:rsidRDefault="00E5506C" w14:paraId="7EAA3A0B" w14:textId="7777777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rPr>
          <w:b/>
          <w:bCs/>
          <w:color w:val="auto"/>
          <w:sz w:val="20"/>
          <w:szCs w:val="20"/>
          <w:lang w:val="en-US"/>
        </w:rPr>
      </w:pPr>
    </w:p>
    <w:p w:rsidRPr="002C1340" w:rsidR="00E5506C" w:rsidP="2BDE39C2" w:rsidRDefault="00E5506C" w14:paraId="1C4C9E11" w14:textId="7777777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rPr>
          <w:b/>
          <w:bCs/>
          <w:color w:val="auto"/>
          <w:sz w:val="20"/>
          <w:szCs w:val="20"/>
          <w:lang w:val="en-US"/>
        </w:rPr>
      </w:pPr>
    </w:p>
    <w:p w:rsidRPr="002C1340" w:rsidR="00E5506C" w:rsidP="2BDE39C2" w:rsidRDefault="00E5506C" w14:paraId="6A95B2A4" w14:textId="7777777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rPr>
          <w:b/>
          <w:bCs/>
          <w:color w:val="auto"/>
          <w:sz w:val="20"/>
          <w:szCs w:val="20"/>
          <w:lang w:val="en-US"/>
        </w:rPr>
      </w:pPr>
    </w:p>
    <w:p w:rsidRPr="002C1340" w:rsidR="00E5506C" w:rsidP="2BDE39C2" w:rsidRDefault="00E5506C" w14:paraId="2E9894F8" w14:textId="7777777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rPr>
          <w:b/>
          <w:bCs/>
          <w:color w:val="auto"/>
          <w:sz w:val="20"/>
          <w:szCs w:val="20"/>
          <w:lang w:val="en-US"/>
        </w:rPr>
      </w:pPr>
    </w:p>
    <w:p w:rsidRPr="002C1340" w:rsidR="001930E4" w:rsidP="002A6523" w:rsidRDefault="00A32B9D" w14:paraId="077C7AC8" w14:textId="22C39629">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rPr>
          <w:color w:val="auto"/>
          <w:sz w:val="20"/>
          <w:szCs w:val="20"/>
          <w:lang w:val="en-US"/>
        </w:rPr>
      </w:pPr>
      <w:r w:rsidRPr="002C1340">
        <w:rPr>
          <w:color w:val="auto"/>
          <w:sz w:val="20"/>
          <w:szCs w:val="20"/>
          <w:lang w:val="en-US"/>
        </w:rPr>
        <w:t xml:space="preserve">The ‘Silgranit </w:t>
      </w:r>
      <w:r w:rsidRPr="002C1340" w:rsidR="00EE274C">
        <w:rPr>
          <w:color w:val="auto"/>
          <w:sz w:val="20"/>
          <w:szCs w:val="20"/>
          <w:lang w:val="en-US"/>
        </w:rPr>
        <w:t xml:space="preserve">Sinks’ </w:t>
      </w:r>
      <w:r w:rsidRPr="002C1340">
        <w:rPr>
          <w:color w:val="auto"/>
          <w:sz w:val="20"/>
          <w:szCs w:val="20"/>
          <w:lang w:val="en-US"/>
        </w:rPr>
        <w:t xml:space="preserve">EPD compiles data from 36 environmental indicators across the product life cycle </w:t>
      </w:r>
      <w:r w:rsidRPr="002C1340" w:rsidR="00D751CD">
        <w:rPr>
          <w:color w:val="auto"/>
          <w:sz w:val="20"/>
          <w:szCs w:val="20"/>
          <w:lang w:val="en-US"/>
        </w:rPr>
        <w:t>of Silgranit sinks</w:t>
      </w:r>
      <w:r w:rsidRPr="002C1340">
        <w:rPr>
          <w:color w:val="auto"/>
          <w:sz w:val="20"/>
          <w:szCs w:val="20"/>
          <w:lang w:val="en-US"/>
        </w:rPr>
        <w:t xml:space="preserve">, </w:t>
      </w:r>
      <w:r w:rsidRPr="002C1340" w:rsidR="00D751CD">
        <w:rPr>
          <w:color w:val="auto"/>
          <w:sz w:val="20"/>
          <w:szCs w:val="20"/>
          <w:lang w:val="en-US"/>
        </w:rPr>
        <w:t>thereby</w:t>
      </w:r>
      <w:r w:rsidRPr="002C1340">
        <w:rPr>
          <w:color w:val="auto"/>
          <w:sz w:val="20"/>
          <w:szCs w:val="20"/>
          <w:lang w:val="en-US"/>
        </w:rPr>
        <w:t xml:space="preserve"> creating, </w:t>
      </w:r>
      <w:r w:rsidRPr="002C1340" w:rsidR="00D751CD">
        <w:rPr>
          <w:color w:val="auto"/>
          <w:sz w:val="20"/>
          <w:szCs w:val="20"/>
          <w:lang w:val="en-US"/>
        </w:rPr>
        <w:t xml:space="preserve">for example, </w:t>
      </w:r>
      <w:r w:rsidRPr="002C1340">
        <w:rPr>
          <w:color w:val="auto"/>
          <w:sz w:val="20"/>
          <w:szCs w:val="20"/>
          <w:lang w:val="en-US"/>
        </w:rPr>
        <w:t>the basis for simplified participation in tenders</w:t>
      </w:r>
      <w:r w:rsidRPr="002C1340" w:rsidR="00D751CD">
        <w:rPr>
          <w:color w:val="auto"/>
          <w:sz w:val="20"/>
          <w:szCs w:val="20"/>
          <w:lang w:val="en-US"/>
        </w:rPr>
        <w:t xml:space="preserve">.  </w:t>
      </w:r>
    </w:p>
    <w:p w:rsidRPr="002C1340" w:rsidR="00335C1D" w:rsidP="00304A10" w:rsidRDefault="00335C1D" w14:paraId="2C1055A2" w14:textId="7777777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rPr>
          <w:color w:val="auto"/>
          <w:sz w:val="20"/>
          <w:szCs w:val="20"/>
          <w:lang w:val="en-US"/>
        </w:rPr>
      </w:pPr>
    </w:p>
    <w:p w:rsidRPr="002C1340" w:rsidR="001E67C5" w:rsidP="00263551" w:rsidRDefault="001E67C5" w14:paraId="29C9E23A" w14:textId="537DFDB4">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rPr>
          <w:color w:val="auto"/>
          <w:sz w:val="20"/>
          <w:szCs w:val="20"/>
          <w:lang w:val="en-US"/>
        </w:rPr>
      </w:pPr>
      <w:r w:rsidRPr="002C1340">
        <w:rPr>
          <w:b/>
          <w:bCs/>
          <w:color w:val="auto"/>
          <w:sz w:val="20"/>
          <w:szCs w:val="20"/>
          <w:lang w:val="en-US"/>
        </w:rPr>
        <w:t xml:space="preserve">Photo / Image credit: </w:t>
      </w:r>
      <w:r w:rsidRPr="002C1340">
        <w:rPr>
          <w:color w:val="auto"/>
          <w:sz w:val="20"/>
          <w:szCs w:val="20"/>
          <w:lang w:val="en-US"/>
        </w:rPr>
        <w:t>BLANCO</w:t>
      </w:r>
    </w:p>
    <w:p w:rsidR="004F5BFC" w:rsidP="00BB7B97" w:rsidRDefault="004F5BFC" w14:paraId="28B4A7D4" w14:textId="77777777">
      <w:pPr>
        <w:pStyle w:val="Kopf-undFuzeilen"/>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center" w:pos="5556"/>
          <w:tab w:val="right" w:pos="11112"/>
        </w:tabs>
        <w:spacing w:after="160" w:line="240" w:lineRule="auto"/>
        <w:rPr>
          <w:rFonts w:ascii="HelveticaNeueLT Pro 55 Roman" w:hAnsi="HelveticaNeueLT Pro 55 Roman"/>
          <w:lang w:val="fr-FR"/>
        </w:rPr>
      </w:pPr>
    </w:p>
    <w:p w:rsidR="00E4170B" w:rsidP="00BB7B97" w:rsidRDefault="00E4170B" w14:paraId="55E44D66" w14:textId="77777777">
      <w:pPr>
        <w:pStyle w:val="Kopf-undFuzeilen"/>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center" w:pos="5556"/>
          <w:tab w:val="right" w:pos="11112"/>
        </w:tabs>
        <w:spacing w:after="160" w:line="240" w:lineRule="auto"/>
        <w:rPr>
          <w:rFonts w:ascii="HelveticaNeueLT Pro 55 Roman" w:hAnsi="HelveticaNeueLT Pro 55 Roman"/>
          <w:lang w:val="fr-FR"/>
        </w:rPr>
      </w:pPr>
    </w:p>
    <w:p w:rsidR="00E4170B" w:rsidP="00BB7B97" w:rsidRDefault="00E4170B" w14:paraId="7DBCF545" w14:textId="04202454">
      <w:pPr>
        <w:pStyle w:val="Kopf-undFuzeilen"/>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center" w:pos="5556"/>
          <w:tab w:val="right" w:pos="11112"/>
        </w:tabs>
        <w:spacing w:after="160" w:line="240" w:lineRule="auto"/>
        <w:rPr>
          <w:rFonts w:ascii="HelveticaNeueLT Pro 55 Roman" w:hAnsi="HelveticaNeueLT Pro 55 Roman"/>
          <w:lang w:val="fr-FR"/>
        </w:rPr>
      </w:pPr>
      <w:r w:rsidRPr="0028033D">
        <w:rPr>
          <w:rFonts w:eastAsia="HelveticaNeueLT Pro 65 Md" w:cs="HelveticaNeueLT Pro 65 Md"/>
          <w:noProof/>
        </w:rPr>
        <mc:AlternateContent xmlns:mc="http://schemas.openxmlformats.org/markup-compatibility/2006">
          <mc:Choice Requires="wps">
            <w:drawing xmlns:w="http://schemas.openxmlformats.org/wordprocessingml/2006/main">
              <wp:anchor xmlns:wp14="http://schemas.microsoft.com/office/word/2010/wordprocessingDrawing" xmlns:wp="http://schemas.openxmlformats.org/drawingml/2006/wordprocessingDrawing" distT="0" distB="0" distL="114300" distR="114300" simplePos="0" relativeHeight="251658240" behindDoc="1" locked="0" layoutInCell="1" allowOverlap="1" wp14:anchorId="348828EA" wp14:editId="023325BA">
                <wp:simplePos x="0" y="0"/>
                <wp:positionH relativeFrom="column">
                  <wp:posOffset>2539838</wp:posOffset>
                </wp:positionH>
                <wp:positionV relativeFrom="paragraph">
                  <wp:posOffset>194310</wp:posOffset>
                </wp:positionV>
                <wp:extent cx="3144520" cy="2228850"/>
                <wp:effectExtent l="0" t="0" r="17780" b="19050"/>
                <wp:wrapNone/>
                <wp:docPr id="1073741831" name="officeArt object" descr="BLANCO offers system solutions for the water place in domestic kitchens. The BLANCO UNIT is synonymous with functional systems in complementary designs, consisting of bowls, high-end mixer taps, water purification with natural carbon dioxide, filtration, cooling, boiling water at the touch of a button and supplementary accessories, right the way through to waste and base cabinet organisation systems. The wide range of functions and the variety of designs, colours and materials ensure flexibility for retailers and kitchen planners and give consumers a wide choice to suit every taste.…"/>
                <wp:cNvGraphicFramePr/>
                <a:graphic xmlns:a="http://schemas.openxmlformats.org/drawingml/2006/main">
                  <a:graphicData uri="http://schemas.microsoft.com/office/word/2010/wordprocessingShape">
                    <wps:wsp xmlns:wps="http://schemas.microsoft.com/office/word/2010/wordprocessingShape">
                      <wps:cNvSpPr txBox="1"/>
                      <wps:spPr>
                        <a:xfrm>
                          <a:off x="0" y="0"/>
                          <a:ext cx="3144520" cy="2228850"/>
                        </a:xfrm>
                        <a:prstGeom prst="rect">
                          <a:avLst/>
                        </a:prstGeom>
                        <a:noFill/>
                        <a:ln w="6350" cap="flat">
                          <a:solidFill>
                            <a:srgbClr val="000000"/>
                          </a:solidFill>
                          <a:prstDash val="solid"/>
                          <a:miter lim="400000"/>
                        </a:ln>
                        <a:effectLst/>
                      </wps:spPr>
                      <wps:txbx>
                        <w:txbxContent>
                          <w:p xmlns:w14="http://schemas.microsoft.com/office/word/2010/wordml" w:rsidRPr="001C287D" w:rsidR="001C287D" w:rsidP="001C287D" w:rsidRDefault="00BB7B97" w14:paraId="0980C0D9" w14:textId="77777777">
                            <w:p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40"/>
                                <w:tab w:val="left" w:pos="1160"/>
                                <w:tab w:val="left" w:pos="1180"/>
                                <w:tab w:val="left" w:pos="1200"/>
                                <w:tab w:val="left" w:pos="1220"/>
                                <w:tab w:val="left" w:pos="1240"/>
                                <w:tab w:val="left" w:pos="1260"/>
                                <w:tab w:val="left" w:pos="1280"/>
                                <w:tab w:val="left" w:pos="1300"/>
                                <w:tab w:val="left" w:pos="1320"/>
                              </w:tabs>
                              <w:spacing w:after="100" w:line="180" w:lineRule="exact"/>
                              <w:ind w:right="0"/>
                              <w:rPr>
                                <w:sz w:val="14"/>
                                <w:szCs w:val="14"/>
                                <w:lang w:val="en-US"/>
                              </w:rPr>
                            </w:pPr>
                            <w:r w:rsidRPr="000B3876">
                              <w:rPr>
                                <w:b/>
                                <w:bCs/>
                                <w:sz w:val="14"/>
                                <w:szCs w:val="14"/>
                              </w:rPr>
                              <w:t>About BLANCO</w:t>
                            </w:r>
                            <w:r>
                              <w:rPr>
                                <w:b/>
                                <w:bCs/>
                                <w:sz w:val="14"/>
                                <w:szCs w:val="14"/>
                              </w:rPr>
                              <w:br/>
                            </w:r>
                            <w:r w:rsidRPr="000B3876">
                              <w:rPr>
                                <w:b/>
                                <w:bCs/>
                                <w:sz w:val="14"/>
                                <w:szCs w:val="14"/>
                              </w:rPr>
                              <w:br/>
                            </w:r>
                            <w:r w:rsidRPr="001C287D" w:rsidR="001C287D">
                              <w:rPr>
                                <w:sz w:val="14"/>
                                <w:szCs w:val="14"/>
                                <w:lang w:val="en-GB"/>
                              </w:rPr>
                              <w:t>BLANCO revolves around the kitchen water place in household kitchens. As an internationally established premium supplier with German roots, the company develops and manufactures products that boast award-winning design, high-quality materials and custom design options. The core of the portfolio is the modular BLANCO UNIT, which seamlessly combines bowls, mixer taps and water refinement systems, along with organisation systems for the base cabinet – all perfectly aligned in form and function. BLANCO strives for greater comfort, flexibility and delight every day at the kitchen water place. With an annual turnover of more than 392 million euros (2025) and over 1,400 employees worldwide, BLANCO is committed to this mission – at its German headquarters in Oberderdingen, Baden-Württemberg, and its national companies in Europe, Asia, Australia and North America.</w:t>
                            </w:r>
                            <w:r w:rsidRPr="001C287D" w:rsidR="001C287D">
                              <w:rPr>
                                <w:rFonts w:ascii="Arial" w:hAnsi="Arial" w:cs="Arial"/>
                                <w:sz w:val="14"/>
                                <w:szCs w:val="14"/>
                                <w:lang w:val="en-GB"/>
                              </w:rPr>
                              <w:t>​</w:t>
                            </w:r>
                          </w:p>
                        </w:txbxContent>
                      </wps:txbx>
                      <wps:bodyPr wrap="square" lIns="101600" tIns="101600" rIns="101600" bIns="101600" numCol="1" anchor="t">
                        <a:noAutofit/>
                      </wps:bodyPr>
                    </wps:wsp>
                  </a:graphicData>
                </a:graphic>
                <wp14:sizeRelH relativeFrom="page">
                  <wp14:pctWidth>0</wp14:pctWidth>
                </wp14:sizeRelH>
                <wp14:sizeRelV relativeFrom="page">
                  <wp14:pctHeight>0</wp14:pctHeight>
                </wp14:sizeRelV>
              </wp:anchor>
            </w:drawing>
          </mc:Choice>
          <mc:Fallback>
            <w:pict xmlns:w14="http://schemas.microsoft.com/office/word/2010/wordml" xmlns:w="http://schemas.openxmlformats.org/wordprocessingml/2006/main" w14:anchorId="4077D216">
              <v:shapetype xmlns:o="urn:schemas-microsoft-com:office:office" xmlns:v="urn:schemas-microsoft-com:vml" id="_x0000_t202" coordsize="21600,21600" o:spt="202" path="m,l,21600r21600,l21600,xe" w14:anchorId="348828EA">
                <v:stroke joinstyle="miter"/>
                <v:path gradientshapeok="t" o:connecttype="rect"/>
              </v:shapetype>
              <v:shape xmlns:o="urn:schemas-microsoft-com:office:office" xmlns:v="urn:schemas-microsoft-com:vml" id="_x0000_s1026" style="position:absolute;margin-left:200pt;margin-top:15.3pt;width:247.6pt;height:1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CO offers system solutions for the water place in domestic kitchens. The BLANCO UNIT is synonymous with functional systems in complementary designs, consisting of bowls, high-end mixer taps, water purification with natural carbon dioxide, filtration, cooling, boiling water at the touch of a button and supplementary accessories, right the way through to waste and base cabinet organisation systems. The wide range of functions and the variety of designs, colours and materials ensure flexibility for retailers and kitchen planners and give consumers a wide choice to suit every taste.…"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">
                <v:stroke miterlimit="4"/>
                <v:textbox inset="8pt,8pt,8pt,8pt">
                  <w:txbxContent>
                    <w:p w:rsidRPr="001C287D" w:rsidR="001C287D" w:rsidP="001C287D" w:rsidRDefault="00BB7B97" w14:paraId="266D2537" w14:textId="77777777">
                      <w:p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40"/>
                          <w:tab w:val="left" w:pos="1160"/>
                          <w:tab w:val="left" w:pos="1180"/>
                          <w:tab w:val="left" w:pos="1200"/>
                          <w:tab w:val="left" w:pos="1220"/>
                          <w:tab w:val="left" w:pos="1240"/>
                          <w:tab w:val="left" w:pos="1260"/>
                          <w:tab w:val="left" w:pos="1280"/>
                          <w:tab w:val="left" w:pos="1300"/>
                          <w:tab w:val="left" w:pos="1320"/>
                        </w:tabs>
                        <w:spacing w:after="100" w:line="180" w:lineRule="exact"/>
                        <w:ind w:right="0"/>
                        <w:rPr>
                          <w:sz w:val="14"/>
                          <w:szCs w:val="14"/>
                          <w:lang w:val="en-US"/>
                        </w:rPr>
                      </w:pPr>
                      <w:r w:rsidRPr="000B3876">
                        <w:rPr>
                          <w:b/>
                          <w:bCs/>
                          <w:sz w:val="14"/>
                          <w:szCs w:val="14"/>
                        </w:rPr>
                        <w:t>About BLANCO</w:t>
                      </w:r>
                      <w:r>
                        <w:rPr>
                          <w:b/>
                          <w:bCs/>
                          <w:sz w:val="14"/>
                          <w:szCs w:val="14"/>
                        </w:rPr>
                        <w:br/>
                      </w:r>
                      <w:r w:rsidRPr="000B3876">
                        <w:rPr>
                          <w:b/>
                          <w:bCs/>
                          <w:sz w:val="14"/>
                          <w:szCs w:val="14"/>
                        </w:rPr>
                        <w:br/>
                      </w:r>
                      <w:r w:rsidRPr="001C287D" w:rsidR="001C287D">
                        <w:rPr>
                          <w:sz w:val="14"/>
                          <w:szCs w:val="14"/>
                          <w:lang w:val="en-GB"/>
                        </w:rPr>
                        <w:t>BLANCO revolves around the kitchen water place in household kitchens. As an internationally established premium supplier with German roots, the company develops and manufactures products that boast award-winning design, high-quality materials and custom design options. The core of the portfolio is the modular BLANCO UNIT, which seamlessly combines bowls, mixer taps and water refinement systems, along with organisation systems for the base cabinet – all perfectly aligned in form and function. BLANCO strives for greater comfort, flexibility and delight every day at the kitchen water place. With an annual turnover of more than 392 million euros (2025) and over 1,400 employees worldwide, BLANCO is committed to this mission – at its German headquarters in Oberderdingen, Baden-Württemberg, and its national companies in Europe, Asia, Australia and North America.</w:t>
                      </w:r>
                      <w:r w:rsidRPr="001C287D" w:rsidR="001C287D">
                        <w:rPr>
                          <w:rFonts w:ascii="Arial" w:hAnsi="Arial" w:cs="Arial"/>
                          <w:sz w:val="14"/>
                          <w:szCs w:val="14"/>
                          <w:lang w:val="en-GB"/>
                        </w:rPr>
                        <w:t>​</w:t>
                      </w:r>
                    </w:p>
                  </w:txbxContent>
                </v:textbox>
              </v:shape>
            </w:pict>
          </mc:Fallback>
        </mc:AlternateContent>
      </w:r>
    </w:p>
    <w:p w:rsidR="00555131" w:rsidP="00BB7B97" w:rsidRDefault="00555131" w14:paraId="08E7609A" w14:textId="77777777">
      <w:pPr>
        <w:pStyle w:val="Kopf-undFuzeilen"/>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center" w:pos="5556"/>
          <w:tab w:val="right" w:pos="11112"/>
        </w:tabs>
        <w:spacing w:after="160" w:line="240" w:lineRule="auto"/>
        <w:rPr>
          <w:rFonts w:ascii="HelveticaNeueLT Pro 55 Roman" w:hAnsi="HelveticaNeueLT Pro 55 Roman"/>
          <w:lang w:val="fr-FR"/>
        </w:rPr>
      </w:pPr>
    </w:p>
    <w:p w:rsidR="00BB7B97" w:rsidP="00BB7B97" w:rsidRDefault="00BB7B97" w14:paraId="016DF4DB" w14:textId="5B4533F7">
      <w:pPr>
        <w:pStyle w:val="Kopf-undFuzeilen"/>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center" w:pos="5556"/>
          <w:tab w:val="right" w:pos="11112"/>
        </w:tabs>
        <w:spacing w:after="160" w:line="240" w:lineRule="auto"/>
        <w:rPr>
          <w:rFonts w:ascii="HelveticaNeueLT Pro 55 Roman" w:hAnsi="HelveticaNeueLT Pro 55 Roman"/>
          <w:lang w:val="fr-FR"/>
        </w:rPr>
      </w:pPr>
      <w:r w:rsidRPr="0ADACA15">
        <w:rPr>
          <w:rFonts w:ascii="HelveticaNeueLT Pro 55 Roman" w:hAnsi="HelveticaNeueLT Pro 55 Roman"/>
          <w:lang w:val="fr-FR"/>
        </w:rPr>
        <w:t>Contact for journalists,</w:t>
      </w:r>
      <w:r w:rsidRPr="002C1340">
        <w:rPr>
          <w:rFonts w:ascii="HelveticaNeueLT Pro 55 Roman" w:hAnsi="HelveticaNeueLT Pro 55 Roman"/>
          <w:lang w:val="en-US"/>
        </w:rPr>
        <w:br/>
      </w:r>
      <w:r w:rsidRPr="0ADACA15">
        <w:rPr>
          <w:rFonts w:ascii="HelveticaNeueLT Pro 55 Roman" w:hAnsi="HelveticaNeueLT Pro 55 Roman"/>
          <w:lang w:val="fr-FR"/>
        </w:rPr>
        <w:t>journalists, editorial teams</w:t>
      </w:r>
      <w:r w:rsidRPr="002C1340">
        <w:rPr>
          <w:rFonts w:ascii="HelveticaNeueLT Pro 55 Roman" w:hAnsi="HelveticaNeueLT Pro 55 Roman" w:eastAsia="HelveticaNeueLT Pro 55 Roman" w:cs="HelveticaNeueLT Pro 55 Roman"/>
          <w:lang w:val="en-US"/>
        </w:rPr>
        <w:br/>
      </w:r>
    </w:p>
    <w:p w:rsidRPr="00BB7B97" w:rsidR="00BB7B97" w:rsidP="00BB7B97" w:rsidRDefault="00BB7B97" w14:paraId="2081F45C" w14:textId="77777777">
      <w:pPr>
        <w:tabs>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60"/>
          <w:tab w:val="left" w:pos="1180"/>
          <w:tab w:val="left" w:pos="1200"/>
          <w:tab w:val="left" w:pos="1220"/>
          <w:tab w:val="left" w:pos="1240"/>
          <w:tab w:val="left" w:pos="1260"/>
          <w:tab w:val="left" w:pos="1280"/>
          <w:tab w:val="left" w:pos="1300"/>
          <w:tab w:val="left" w:pos="1320"/>
        </w:tabs>
        <w:spacing w:after="0"/>
        <w:rPr>
          <w:rFonts w:ascii="Helvetica Neue LT Pro 75 Bold" w:hAnsi="Helvetica Neue LT Pro 75 Bold" w:eastAsia="Helvetica Neue LT Pro 75 Bold" w:cs="Helvetica Neue LT Pro 75 Bold"/>
          <w:color w:val="000000" w:themeColor="text1"/>
          <w:sz w:val="20"/>
          <w:szCs w:val="20"/>
        </w:rPr>
      </w:pPr>
    </w:p>
    <w:p w:rsidRPr="00BB7B97" w:rsidR="00400476" w:rsidP="002A45A2" w:rsidRDefault="00400476" w14:paraId="3397D539" w14:textId="148909A6">
      <w:p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3551"/>
        </w:tabs>
        <w:spacing w:after="0"/>
        <w:ind w:firstLine="720"/>
        <w:rPr>
          <w:sz w:val="20"/>
          <w:szCs w:val="20"/>
        </w:rPr>
      </w:pPr>
    </w:p>
    <w:sectPr w:rsidRPr="00BB7B97" w:rsidR="00400476">
      <w:headerReference w:type="default" r:id="rId13"/>
      <w:footerReference w:type="default" r:id="rId14"/>
      <w:pgSz w:w="11906" w:h="16838" w:orient="portrait"/>
      <w:pgMar w:top="2268" w:right="397" w:bottom="397" w:left="397" w:header="397" w:footer="3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0DD6" w:rsidRDefault="005E0DD6" w14:paraId="057A8F47" w14:textId="77777777">
      <w:pPr>
        <w:spacing w:after="0" w:line="240" w:lineRule="auto"/>
      </w:pPr>
      <w:r>
        <w:separator/>
      </w:r>
    </w:p>
  </w:endnote>
  <w:endnote w:type="continuationSeparator" w:id="0">
    <w:p w:rsidR="005E0DD6" w:rsidRDefault="005E0DD6" w14:paraId="60F8E561" w14:textId="77777777">
      <w:pPr>
        <w:spacing w:after="0" w:line="240" w:lineRule="auto"/>
      </w:pPr>
      <w:r>
        <w:continuationSeparator/>
      </w:r>
    </w:p>
  </w:endnote>
  <w:endnote w:type="continuationNotice" w:id="1">
    <w:p w:rsidR="005E0DD6" w:rsidRDefault="005E0DD6" w14:paraId="44DE0D2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NeueLT Pro 55 Roman">
    <w:altName w:val="Arial"/>
    <w:panose1 w:val="020B0604020202020204"/>
    <w:charset w:val="00"/>
    <w:family w:val="swiss"/>
    <w:notTrueType/>
    <w:pitch w:val="variable"/>
    <w:sig w:usb0="800000AF" w:usb1="5000204A" w:usb2="00000000" w:usb3="00000000" w:csb0="0000009B" w:csb1="00000000"/>
  </w:font>
  <w:font w:name="Valizas Book">
    <w:altName w:val="Cambria"/>
    <w:panose1 w:val="00000000000000000000"/>
    <w:charset w:val="00"/>
    <w:family w:val="roman"/>
    <w:notTrueType/>
    <w:pitch w:val="default"/>
  </w:font>
  <w:font w:name="HelveticaNeueLT Pro 65 Md">
    <w:altName w:val="Arial"/>
    <w:panose1 w:val="00000000000000000000"/>
    <w:charset w:val="4D"/>
    <w:family w:val="swiss"/>
    <w:notTrueType/>
    <w:pitch w:val="variable"/>
    <w:sig w:usb0="800000AF" w:usb1="5000205B" w:usb2="00000000" w:usb3="00000000" w:csb0="0000009B" w:csb1="00000000"/>
  </w:font>
  <w:font w:name="Helvetica Neue LT Pro 75 Bold">
    <w:altName w:val="Arial"/>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HelveticaNeueLT Pro 45 Lt">
    <w:altName w:val="Arial"/>
    <w:panose1 w:val="00000000000000000000"/>
    <w:charset w:val="4D"/>
    <w:family w:val="swiss"/>
    <w:notTrueType/>
    <w:pitch w:val="variable"/>
    <w:sig w:usb0="8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C437A" w:rsidR="00400476" w:rsidRDefault="00F97AB2" w14:paraId="7565874C" w14:textId="43AA54A6">
    <w:pPr>
      <w:pStyle w:val="Kopf-undFuzeilen"/>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center" w:pos="5556"/>
        <w:tab w:val="right" w:pos="11112"/>
      </w:tabs>
      <w:spacing w:after="160" w:line="240" w:lineRule="auto"/>
      <w:rPr>
        <w:rFonts w:ascii="HelveticaNeueLT Pro 45 Lt" w:hAnsi="HelveticaNeueLT Pro 45 Lt"/>
        <w:caps w:val="0"/>
        <w:sz w:val="20"/>
        <w:szCs w:val="20"/>
      </w:rPr>
    </w:pPr>
    <w:r>
      <w:rPr>
        <w:rFonts w:ascii="HelveticaNeueLT Pro 45 Lt" w:hAnsi="HelveticaNeueLT Pro 45 Lt" w:eastAsia="HelveticaNeueLT Pro 45 Lt" w:cs="HelveticaNeueLT Pro 45 Lt"/>
        <w:caps w:val="0"/>
        <w:sz w:val="20"/>
        <w:szCs w:val="20"/>
      </w:rPr>
      <w:fldChar w:fldCharType="begin"/>
    </w:r>
    <w:r w:rsidRPr="00BC437A">
      <w:rPr>
        <w:rFonts w:ascii="HelveticaNeueLT Pro 45 Lt" w:hAnsi="HelveticaNeueLT Pro 45 Lt" w:eastAsia="HelveticaNeueLT Pro 45 Lt" w:cs="HelveticaNeueLT Pro 45 Lt"/>
        <w:caps w:val="0"/>
        <w:sz w:val="20"/>
        <w:szCs w:val="20"/>
      </w:rPr>
      <w:instrText xml:space="preserve"> PAGE </w:instrText>
    </w:r>
    <w:r>
      <w:rPr>
        <w:rFonts w:ascii="HelveticaNeueLT Pro 45 Lt" w:hAnsi="HelveticaNeueLT Pro 45 Lt" w:eastAsia="HelveticaNeueLT Pro 45 Lt" w:cs="HelveticaNeueLT Pro 45 Lt"/>
        <w:caps w:val="0"/>
        <w:sz w:val="20"/>
        <w:szCs w:val="20"/>
      </w:rPr>
      <w:fldChar w:fldCharType="separate"/>
    </w:r>
    <w:r w:rsidRPr="00BC437A" w:rsidR="009D5152">
      <w:rPr>
        <w:rFonts w:ascii="HelveticaNeueLT Pro 45 Lt" w:hAnsi="HelveticaNeueLT Pro 45 Lt" w:eastAsia="HelveticaNeueLT Pro 45 Lt" w:cs="HelveticaNeueLT Pro 45 Lt"/>
        <w:caps w:val="0"/>
        <w:noProof/>
        <w:sz w:val="20"/>
        <w:szCs w:val="20"/>
      </w:rPr>
      <w:t>2</w:t>
    </w:r>
    <w:r>
      <w:rPr>
        <w:rFonts w:ascii="HelveticaNeueLT Pro 45 Lt" w:hAnsi="HelveticaNeueLT Pro 45 Lt" w:eastAsia="HelveticaNeueLT Pro 45 Lt" w:cs="HelveticaNeueLT Pro 45 Lt"/>
        <w:caps w:val="0"/>
        <w:sz w:val="20"/>
        <w:szCs w:val="20"/>
      </w:rPr>
      <w:fldChar w:fldCharType="end"/>
    </w:r>
    <w:r w:rsidRPr="00BC437A">
      <w:rPr>
        <w:rFonts w:ascii="HelveticaNeueLT Pro 45 Lt" w:hAnsi="HelveticaNeueLT Pro 45 Lt"/>
        <w:caps w:val="0"/>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0DD6" w:rsidRDefault="005E0DD6" w14:paraId="5C01712A" w14:textId="77777777">
      <w:pPr>
        <w:spacing w:after="0" w:line="240" w:lineRule="auto"/>
      </w:pPr>
      <w:r>
        <w:separator/>
      </w:r>
    </w:p>
  </w:footnote>
  <w:footnote w:type="continuationSeparator" w:id="0">
    <w:p w:rsidR="005E0DD6" w:rsidRDefault="005E0DD6" w14:paraId="64EF3C4E" w14:textId="77777777">
      <w:pPr>
        <w:spacing w:after="0" w:line="240" w:lineRule="auto"/>
      </w:pPr>
      <w:r>
        <w:continuationSeparator/>
      </w:r>
    </w:p>
  </w:footnote>
  <w:footnote w:type="continuationNotice" w:id="1">
    <w:p w:rsidR="005E0DD6" w:rsidRDefault="005E0DD6" w14:paraId="3C33FBA8"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400476" w:rsidRDefault="00F97AB2" w14:paraId="12140C91" w14:textId="77777777">
    <w:pPr>
      <w:pStyle w:val="Kopf-undFuzeilen"/>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center" w:pos="5556"/>
        <w:tab w:val="right" w:pos="11112"/>
      </w:tabs>
      <w:spacing w:line="216" w:lineRule="auto"/>
    </w:pPr>
    <w:r>
      <w:rPr>
        <w:noProof/>
      </w:rPr>
      <mc:AlternateContent>
        <mc:Choice Requires="wps">
          <w:drawing>
            <wp:inline distT="0" distB="0" distL="0" distR="0" wp14:anchorId="07D0B43B" wp14:editId="56237E3F">
              <wp:extent cx="2559050" cy="364638"/>
              <wp:effectExtent l="0" t="0" r="0" b="0"/>
              <wp:docPr id="1073741828" name="officeArt object" descr="PRESS RELEASE"/>
              <wp:cNvGraphicFramePr/>
              <a:graphic xmlns:a="http://schemas.openxmlformats.org/drawingml/2006/main">
                <a:graphicData uri="http://schemas.microsoft.com/office/word/2010/wordprocessingShape">
                  <wps:wsp>
                    <wps:cNvSpPr txBox="1"/>
                    <wps:spPr>
                      <a:xfrm>
                        <a:off x="0" y="0"/>
                        <a:ext cx="2559050" cy="364638"/>
                      </a:xfrm>
                      <a:prstGeom prst="rect">
                        <a:avLst/>
                      </a:prstGeom>
                      <a:noFill/>
                      <a:ln w="12700" cap="flat">
                        <a:noFill/>
                        <a:miter lim="400000"/>
                      </a:ln>
                      <a:effectLst/>
                    </wps:spPr>
                    <wps:txbx>
                      <w:txbxContent>
                        <w:p w:rsidR="00400476" w:rsidRDefault="00F97AB2" w14:paraId="3F9963C9" w14:textId="6133EF91">
                          <w:pPr>
                            <w:tabs>
                              <w:tab w:val="left" w:pos="1440"/>
                              <w:tab w:val="left" w:pos="2880"/>
                            </w:tabs>
                            <w:suppressAutoHyphens/>
                            <w:ind w:right="0"/>
                            <w:outlineLvl w:val="0"/>
                          </w:pPr>
                          <w:r>
                            <w:rPr>
                              <w:color w:val="014987"/>
                              <w:sz w:val="46"/>
                              <w:szCs w:val="46"/>
                              <w:u w:color="014987"/>
                              <w14:textOutline w14:w="12700" w14:cap="flat" w14:cmpd="sng" w14:algn="ctr">
                                <w14:noFill/>
                                <w14:prstDash w14:val="solid"/>
                                <w14:miter w14:lim="400000"/>
                              </w14:textOutline>
                            </w:rPr>
                            <w:t xml:space="preserve">PRESS </w:t>
                          </w:r>
                          <w:r w:rsidR="002075A3">
                            <w:rPr>
                              <w:color w:val="014987"/>
                              <w:sz w:val="44"/>
                              <w:szCs w:val="44"/>
                              <w:u w:color="014987"/>
                              <w14:textOutline w14:w="12700" w14:cap="flat" w14:cmpd="sng" w14:algn="ctr">
                                <w14:noFill/>
                                <w14:prstDash w14:val="solid"/>
                                <w14:miter w14:lim="400000"/>
                              </w14:textOutline>
                            </w:rPr>
                            <w:t>RELEASE</w:t>
                          </w:r>
                        </w:p>
                      </w:txbxContent>
                    </wps:txbx>
                    <wps:bodyPr wrap="square" lIns="0" tIns="0" rIns="0" bIns="0" numCol="1" anchor="t">
                      <a:noAutofit/>
                    </wps:bodyPr>
                  </wps:wsp>
                </a:graphicData>
              </a:graphic>
            </wp:inline>
          </w:drawing>
        </mc:Choice>
        <mc:Fallback>
          <w:pict w14:anchorId="2FBAC4E9">
            <v:shapetype id="_x0000_t202" coordsize="21600,21600" o:spt="202" path="m,l,21600r21600,l21600,xe" w14:anchorId="07D0B43B">
              <v:stroke joinstyle="miter"/>
              <v:path gradientshapeok="t" o:connecttype="rect"/>
            </v:shapetype>
            <v:shape id="officeArt object" style="width:201.5pt;height:28.7pt;visibility:visible;mso-wrap-style:square;mso-left-percent:-10001;mso-top-percent:-10001;mso-position-horizontal:absolute;mso-position-horizontal-relative:char;mso-position-vertical:absolute;mso-position-vertical-relative:line;mso-left-percent:-10001;mso-top-percent:-10001;v-text-anchor:top" alt="PRESS RELEASE" o:spid="_x0000_s1027" filled="f"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">
              <v:stroke miterlimit="4"/>
              <v:textbox inset="0,0,0,0">
                <w:txbxContent>
                  <w:p w:rsidR="00400476" w:rsidRDefault="00F97AB2" w14:paraId="167C319D" w14:textId="6133EF91">
                    <w:pPr>
                      <w:tabs>
                        <w:tab w:val="left" w:pos="1440"/>
                        <w:tab w:val="left" w:pos="2880"/>
                      </w:tabs>
                      <w:suppressAutoHyphens/>
                      <w:ind w:right="0"/>
                      <w:outlineLvl w:val="0"/>
                    </w:pPr>
                    <w:r>
                      <w:rPr>
                        <w:color w:val="014987"/>
                        <w:sz w:val="46"/>
                        <w:szCs w:val="46"/>
                        <w:u w:color="014987"/>
                        <w14:textOutline w14:w="12700" w14:cap="flat" w14:cmpd="sng" w14:algn="ctr">
                          <w14:noFill/>
                          <w14:prstDash w14:val="solid"/>
                          <w14:miter w14:lim="400000"/>
                        </w14:textOutline>
                      </w:rPr>
                      <w:t xml:space="preserve">PRESS </w:t>
                    </w:r>
                    <w:r w:rsidR="002075A3">
                      <w:rPr>
                        <w:color w:val="014987"/>
                        <w:sz w:val="44"/>
                        <w:szCs w:val="44"/>
                        <w:u w:color="014987"/>
                        <w14:textOutline w14:w="12700" w14:cap="flat" w14:cmpd="sng" w14:algn="ctr">
                          <w14:noFill/>
                          <w14:prstDash w14:val="solid"/>
                          <w14:miter w14:lim="400000"/>
                        </w14:textOutline>
                      </w:rPr>
                      <w:t>RELEASE</w:t>
                    </w:r>
                  </w:p>
                </w:txbxContent>
              </v:textbox>
              <w10:anchorlock/>
            </v:shape>
          </w:pict>
        </mc:Fallback>
      </mc:AlternateContent>
    </w:r>
    <w:r>
      <w:tab/>
    </w:r>
    <w:r>
      <w:tab/>
    </w:r>
    <w:r>
      <w:rPr>
        <w:noProof/>
      </w:rPr>
      <w:drawing>
        <wp:inline distT="0" distB="0" distL="0" distR="0" wp14:anchorId="26014C2F" wp14:editId="1AD46CD6">
          <wp:extent cx="1440000" cy="260684"/>
          <wp:effectExtent l="0" t="0" r="0" b="0"/>
          <wp:docPr id="1073741829" name="officeArt object" descr="BLANCO_Logo1_Blue_30mm_CMYK.pdf"/>
          <wp:cNvGraphicFramePr/>
          <a:graphic xmlns:a="http://schemas.openxmlformats.org/drawingml/2006/main">
            <a:graphicData uri="http://schemas.openxmlformats.org/drawingml/2006/picture">
              <pic:pic xmlns:pic="http://schemas.openxmlformats.org/drawingml/2006/picture">
                <pic:nvPicPr>
                  <pic:cNvPr id="1073741829" name="BLANCO_Logo1_Blue_30mm_CMYK.pdf" descr="BLANCO_Logo1_Blue_30mm_CMYK.pdf"/>
                  <pic:cNvPicPr>
                    <a:picLocks noChangeAspect="1"/>
                  </pic:cNvPicPr>
                </pic:nvPicPr>
                <pic:blipFill>
                  <a:blip r:embed="rId1"/>
                  <a:stretch>
                    <a:fillRect/>
                  </a:stretch>
                </pic:blipFill>
                <pic:spPr>
                  <a:xfrm>
                    <a:off x="0" y="0"/>
                    <a:ext cx="1440000" cy="260684"/>
                  </a:xfrm>
                  <a:prstGeom prst="rect">
                    <a:avLst/>
                  </a:prstGeom>
                  <a:ln w="12700" cap="flat">
                    <a:noFill/>
                    <a:miter lim="400000"/>
                  </a:ln>
                  <a:effectLst/>
                </pic:spPr>
              </pic:pic>
            </a:graphicData>
          </a:graphic>
        </wp:inline>
      </w:drawing>
    </w:r>
  </w:p>
  <w:p w:rsidR="00400476" w:rsidRDefault="00F97AB2" w14:paraId="2632D338" w14:textId="77777777">
    <w:pPr>
      <w:pStyle w:val="Kopf-undFuzeilen"/>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center" w:pos="5556"/>
        <w:tab w:val="right" w:pos="11112"/>
      </w:tabs>
      <w:spacing w:line="216" w:lineRule="auto"/>
    </w:pPr>
    <w:r>
      <w:rPr>
        <w:noProof/>
      </w:rPr>
      <mc:AlternateContent>
        <mc:Choice Requires="wps">
          <w:drawing>
            <wp:inline distT="0" distB="0" distL="0" distR="0" wp14:anchorId="62600556" wp14:editId="18B9ABE8">
              <wp:extent cx="4262881" cy="141301"/>
              <wp:effectExtent l="0" t="0" r="0" b="0"/>
              <wp:docPr id="1073741830" name="officeArt object" descr="Presse Information – Information Presse – Información de Prensa"/>
              <wp:cNvGraphicFramePr/>
              <a:graphic xmlns:a="http://schemas.openxmlformats.org/drawingml/2006/main">
                <a:graphicData uri="http://schemas.microsoft.com/office/word/2010/wordprocessingShape">
                  <wps:wsp>
                    <wps:cNvSpPr txBox="1"/>
                    <wps:spPr>
                      <a:xfrm>
                        <a:off x="0" y="0"/>
                        <a:ext cx="4262881" cy="141301"/>
                      </a:xfrm>
                      <a:prstGeom prst="rect">
                        <a:avLst/>
                      </a:prstGeom>
                      <a:noFill/>
                      <a:ln w="12700" cap="flat">
                        <a:noFill/>
                        <a:miter lim="400000"/>
                      </a:ln>
                      <a:effectLst/>
                    </wps:spPr>
                    <wps:txbx>
                      <w:txbxContent>
                        <w:p w:rsidRPr="002C1340" w:rsidR="00400476" w:rsidRDefault="00F97AB2" w14:paraId="641FC81A" w14:textId="259D983F">
                          <w:pPr>
                            <w:pStyle w:val="Tex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ind w:right="0"/>
                            <w:rPr>
                              <w:lang w:val="en-US"/>
                            </w:rPr>
                          </w:pPr>
                          <w:r w:rsidRPr="002C1340">
                            <w:rPr>
                              <w:rFonts w:ascii="Helvetica Neue LT Pro 75 Bold" w:hAnsi="Helvetica Neue LT Pro 75 Bold"/>
                              <w:caps/>
                              <w:sz w:val="16"/>
                              <w:szCs w:val="16"/>
                              <w:lang w:val="en-US"/>
                            </w:rPr>
                            <w:t>Press Release – Information for the Press – Información de Prensa</w:t>
                          </w:r>
                        </w:p>
                      </w:txbxContent>
                    </wps:txbx>
                    <wps:bodyPr wrap="square" lIns="0" tIns="0" rIns="0" bIns="0" numCol="1" anchor="t">
                      <a:noAutofit/>
                    </wps:bodyPr>
                  </wps:wsp>
                </a:graphicData>
              </a:graphic>
            </wp:inline>
          </w:drawing>
        </mc:Choice>
        <mc:Fallback>
          <w:pict w14:anchorId="47D14FDF">
            <v:shape id="_x0000_s1028" style="width:335.65pt;height:11.15pt;visibility:visible;mso-wrap-style:square;mso-left-percent:-10001;mso-top-percent:-10001;mso-position-horizontal:absolute;mso-position-horizontal-relative:char;mso-position-vertical:absolute;mso-position-vertical-relative:line;mso-left-percent:-10001;mso-top-percent:-10001;v-text-anchor:top" alt="Presse Information – Information Presse – Información de Prensa" filled="f" strok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" w14:anchorId="62600556">
              <v:stroke miterlimit="4"/>
              <v:textbox inset="0,0,0,0">
                <w:txbxContent>
                  <w:p w:rsidRPr="002C1340" w:rsidR="00400476" w:rsidRDefault="00F97AB2" w14:paraId="34B07150" w14:textId="259D983F">
                    <w:pPr>
                      <w:pStyle w:val="Text"/>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left" w:pos="20"/>
                        <w:tab w:val="left" w:pos="40"/>
                        <w:tab w:val="left" w:pos="60"/>
                        <w:tab w:val="left" w:pos="80"/>
                        <w:tab w:val="left" w:pos="100"/>
                        <w:tab w:val="left" w:pos="120"/>
                        <w:tab w:val="left" w:pos="140"/>
                        <w:tab w:val="left" w:pos="160"/>
                        <w:tab w:val="left" w:pos="180"/>
                        <w:tab w:val="left" w:pos="200"/>
                        <w:tab w:val="left" w:pos="220"/>
                        <w:tab w:val="left" w:pos="240"/>
                        <w:tab w:val="left" w:pos="260"/>
                        <w:tab w:val="left" w:pos="280"/>
                        <w:tab w:val="left" w:pos="300"/>
                        <w:tab w:val="left" w:pos="320"/>
                        <w:tab w:val="left" w:pos="340"/>
                        <w:tab w:val="left" w:pos="360"/>
                        <w:tab w:val="left" w:pos="380"/>
                        <w:tab w:val="left" w:pos="400"/>
                        <w:tab w:val="left" w:pos="420"/>
                        <w:tab w:val="left" w:pos="440"/>
                        <w:tab w:val="left" w:pos="460"/>
                        <w:tab w:val="left" w:pos="480"/>
                        <w:tab w:val="left" w:pos="500"/>
                        <w:tab w:val="left" w:pos="520"/>
                        <w:tab w:val="left" w:pos="540"/>
                        <w:tab w:val="left" w:pos="580"/>
                        <w:tab w:val="left" w:pos="600"/>
                        <w:tab w:val="left" w:pos="620"/>
                        <w:tab w:val="left" w:pos="640"/>
                        <w:tab w:val="left" w:pos="660"/>
                        <w:tab w:val="left" w:pos="680"/>
                        <w:tab w:val="left" w:pos="700"/>
                        <w:tab w:val="left" w:pos="720"/>
                        <w:tab w:val="left" w:pos="740"/>
                        <w:tab w:val="left" w:pos="760"/>
                        <w:tab w:val="left" w:pos="780"/>
                        <w:tab w:val="left" w:pos="800"/>
                        <w:tab w:val="left" w:pos="820"/>
                        <w:tab w:val="left" w:pos="840"/>
                        <w:tab w:val="left" w:pos="860"/>
                        <w:tab w:val="left" w:pos="880"/>
                        <w:tab w:val="left" w:pos="900"/>
                        <w:tab w:val="left" w:pos="920"/>
                        <w:tab w:val="left" w:pos="940"/>
                        <w:tab w:val="left" w:pos="960"/>
                        <w:tab w:val="left" w:pos="980"/>
                        <w:tab w:val="left" w:pos="1000"/>
                        <w:tab w:val="left" w:pos="1020"/>
                        <w:tab w:val="left" w:pos="1040"/>
                        <w:tab w:val="left" w:pos="1060"/>
                        <w:tab w:val="left" w:pos="1080"/>
                        <w:tab w:val="left" w:pos="1100"/>
                        <w:tab w:val="left" w:pos="1140"/>
                        <w:tab w:val="left" w:pos="1160"/>
                        <w:tab w:val="left" w:pos="1180"/>
                        <w:tab w:val="left" w:pos="1200"/>
                        <w:tab w:val="left" w:pos="1220"/>
                        <w:tab w:val="left" w:pos="1240"/>
                        <w:tab w:val="left" w:pos="1260"/>
                        <w:tab w:val="left" w:pos="1280"/>
                        <w:tab w:val="left" w:pos="1300"/>
                        <w:tab w:val="left" w:pos="1320"/>
                      </w:tabs>
                      <w:ind w:right="0"/>
                      <w:rPr>
                        <w:lang w:val="en-US"/>
                      </w:rPr>
                    </w:pPr>
                    <w:r w:rsidRPr="002C1340">
                      <w:rPr>
                        <w:rFonts w:ascii="Helvetica Neue LT Pro 75 Bold" w:hAnsi="Helvetica Neue LT Pro 75 Bold"/>
                        <w:caps/>
                        <w:sz w:val="16"/>
                        <w:szCs w:val="16"/>
                        <w:lang w:val="en-US"/>
                      </w:rPr>
                      <w:t>Press Release – Information for the Press – Información de Prensa</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F17D21"/>
    <w:multiLevelType w:val="hybridMultilevel"/>
    <w:tmpl w:val="40C64EF8"/>
    <w:lvl w:ilvl="0" w:tplc="04070001">
      <w:start w:val="1"/>
      <w:numFmt w:val="bullet"/>
      <w:lvlText w:val=""/>
      <w:lvlJc w:val="left"/>
      <w:pPr>
        <w:ind w:left="1080" w:hanging="360"/>
      </w:pPr>
      <w:rPr>
        <w:rFonts w:hint="default" w:ascii="Symbol" w:hAnsi="Symbol"/>
      </w:rPr>
    </w:lvl>
    <w:lvl w:ilvl="1" w:tplc="04070003" w:tentative="1">
      <w:start w:val="1"/>
      <w:numFmt w:val="bullet"/>
      <w:lvlText w:val="o"/>
      <w:lvlJc w:val="left"/>
      <w:pPr>
        <w:ind w:left="1800" w:hanging="360"/>
      </w:pPr>
      <w:rPr>
        <w:rFonts w:hint="default" w:ascii="Courier New" w:hAnsi="Courier New" w:cs="Courier New"/>
      </w:rPr>
    </w:lvl>
    <w:lvl w:ilvl="2" w:tplc="04070005" w:tentative="1">
      <w:start w:val="1"/>
      <w:numFmt w:val="bullet"/>
      <w:lvlText w:val=""/>
      <w:lvlJc w:val="left"/>
      <w:pPr>
        <w:ind w:left="2520" w:hanging="360"/>
      </w:pPr>
      <w:rPr>
        <w:rFonts w:hint="default" w:ascii="Wingdings" w:hAnsi="Wingdings"/>
      </w:rPr>
    </w:lvl>
    <w:lvl w:ilvl="3" w:tplc="04070001" w:tentative="1">
      <w:start w:val="1"/>
      <w:numFmt w:val="bullet"/>
      <w:lvlText w:val=""/>
      <w:lvlJc w:val="left"/>
      <w:pPr>
        <w:ind w:left="3240" w:hanging="360"/>
      </w:pPr>
      <w:rPr>
        <w:rFonts w:hint="default" w:ascii="Symbol" w:hAnsi="Symbol"/>
      </w:rPr>
    </w:lvl>
    <w:lvl w:ilvl="4" w:tplc="04070003" w:tentative="1">
      <w:start w:val="1"/>
      <w:numFmt w:val="bullet"/>
      <w:lvlText w:val="o"/>
      <w:lvlJc w:val="left"/>
      <w:pPr>
        <w:ind w:left="3960" w:hanging="360"/>
      </w:pPr>
      <w:rPr>
        <w:rFonts w:hint="default" w:ascii="Courier New" w:hAnsi="Courier New" w:cs="Courier New"/>
      </w:rPr>
    </w:lvl>
    <w:lvl w:ilvl="5" w:tplc="04070005" w:tentative="1">
      <w:start w:val="1"/>
      <w:numFmt w:val="bullet"/>
      <w:lvlText w:val=""/>
      <w:lvlJc w:val="left"/>
      <w:pPr>
        <w:ind w:left="4680" w:hanging="360"/>
      </w:pPr>
      <w:rPr>
        <w:rFonts w:hint="default" w:ascii="Wingdings" w:hAnsi="Wingdings"/>
      </w:rPr>
    </w:lvl>
    <w:lvl w:ilvl="6" w:tplc="04070001" w:tentative="1">
      <w:start w:val="1"/>
      <w:numFmt w:val="bullet"/>
      <w:lvlText w:val=""/>
      <w:lvlJc w:val="left"/>
      <w:pPr>
        <w:ind w:left="5400" w:hanging="360"/>
      </w:pPr>
      <w:rPr>
        <w:rFonts w:hint="default" w:ascii="Symbol" w:hAnsi="Symbol"/>
      </w:rPr>
    </w:lvl>
    <w:lvl w:ilvl="7" w:tplc="04070003" w:tentative="1">
      <w:start w:val="1"/>
      <w:numFmt w:val="bullet"/>
      <w:lvlText w:val="o"/>
      <w:lvlJc w:val="left"/>
      <w:pPr>
        <w:ind w:left="6120" w:hanging="360"/>
      </w:pPr>
      <w:rPr>
        <w:rFonts w:hint="default" w:ascii="Courier New" w:hAnsi="Courier New" w:cs="Courier New"/>
      </w:rPr>
    </w:lvl>
    <w:lvl w:ilvl="8" w:tplc="04070005" w:tentative="1">
      <w:start w:val="1"/>
      <w:numFmt w:val="bullet"/>
      <w:lvlText w:val=""/>
      <w:lvlJc w:val="left"/>
      <w:pPr>
        <w:ind w:left="6840" w:hanging="360"/>
      </w:pPr>
      <w:rPr>
        <w:rFonts w:hint="default" w:ascii="Wingdings" w:hAnsi="Wingdings"/>
      </w:rPr>
    </w:lvl>
  </w:abstractNum>
  <w:abstractNum w:abstractNumId="1" w15:restartNumberingAfterBreak="0">
    <w:nsid w:val="26634B0A"/>
    <w:multiLevelType w:val="hybridMultilevel"/>
    <w:tmpl w:val="D1AA0BD8"/>
    <w:lvl w:ilvl="0" w:tplc="E54E7876">
      <w:start w:val="18"/>
      <w:numFmt w:val="bullet"/>
      <w:lvlText w:val=""/>
      <w:lvlJc w:val="left"/>
      <w:pPr>
        <w:ind w:left="720" w:hanging="360"/>
      </w:pPr>
      <w:rPr>
        <w:rFonts w:hint="default" w:ascii="Symbol" w:hAnsi="Symbol" w:eastAsia="Arial Unicode MS" w:cs="Arial Unicode MS"/>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5826684D"/>
    <w:multiLevelType w:val="hybridMultilevel"/>
    <w:tmpl w:val="27DC7A14"/>
    <w:lvl w:ilvl="0" w:tplc="04070001">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start w:val="1"/>
      <w:numFmt w:val="bullet"/>
      <w:lvlText w:val=""/>
      <w:lvlJc w:val="left"/>
      <w:pPr>
        <w:ind w:left="2880" w:hanging="360"/>
      </w:pPr>
      <w:rPr>
        <w:rFonts w:hint="default" w:ascii="Symbol" w:hAnsi="Symbol"/>
      </w:rPr>
    </w:lvl>
    <w:lvl w:ilvl="4" w:tplc="04070003">
      <w:start w:val="1"/>
      <w:numFmt w:val="bullet"/>
      <w:lvlText w:val="o"/>
      <w:lvlJc w:val="left"/>
      <w:pPr>
        <w:ind w:left="3600" w:hanging="360"/>
      </w:pPr>
      <w:rPr>
        <w:rFonts w:hint="default" w:ascii="Courier New" w:hAnsi="Courier New" w:cs="Courier New"/>
      </w:rPr>
    </w:lvl>
    <w:lvl w:ilvl="5" w:tplc="04070005">
      <w:start w:val="1"/>
      <w:numFmt w:val="bullet"/>
      <w:lvlText w:val=""/>
      <w:lvlJc w:val="left"/>
      <w:pPr>
        <w:ind w:left="4320" w:hanging="360"/>
      </w:pPr>
      <w:rPr>
        <w:rFonts w:hint="default" w:ascii="Wingdings" w:hAnsi="Wingdings"/>
      </w:rPr>
    </w:lvl>
    <w:lvl w:ilvl="6" w:tplc="04070001">
      <w:start w:val="1"/>
      <w:numFmt w:val="bullet"/>
      <w:lvlText w:val=""/>
      <w:lvlJc w:val="left"/>
      <w:pPr>
        <w:ind w:left="5040" w:hanging="360"/>
      </w:pPr>
      <w:rPr>
        <w:rFonts w:hint="default" w:ascii="Symbol" w:hAnsi="Symbol"/>
      </w:rPr>
    </w:lvl>
    <w:lvl w:ilvl="7" w:tplc="04070003">
      <w:start w:val="1"/>
      <w:numFmt w:val="bullet"/>
      <w:lvlText w:val="o"/>
      <w:lvlJc w:val="left"/>
      <w:pPr>
        <w:ind w:left="5760" w:hanging="360"/>
      </w:pPr>
      <w:rPr>
        <w:rFonts w:hint="default" w:ascii="Courier New" w:hAnsi="Courier New" w:cs="Courier New"/>
      </w:rPr>
    </w:lvl>
    <w:lvl w:ilvl="8" w:tplc="04070005">
      <w:start w:val="1"/>
      <w:numFmt w:val="bullet"/>
      <w:lvlText w:val=""/>
      <w:lvlJc w:val="left"/>
      <w:pPr>
        <w:ind w:left="6480" w:hanging="360"/>
      </w:pPr>
      <w:rPr>
        <w:rFonts w:hint="default" w:ascii="Wingdings" w:hAnsi="Wingdings"/>
      </w:rPr>
    </w:lvl>
  </w:abstractNum>
  <w:abstractNum w:abstractNumId="3" w15:restartNumberingAfterBreak="0">
    <w:nsid w:val="5B1C1004"/>
    <w:multiLevelType w:val="hybridMultilevel"/>
    <w:tmpl w:val="5C9AF060"/>
    <w:lvl w:ilvl="0" w:tplc="04070001">
      <w:start w:val="1"/>
      <w:numFmt w:val="bullet"/>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num w:numId="1" w16cid:durableId="1938828700">
    <w:abstractNumId w:val="1"/>
  </w:num>
  <w:num w:numId="2" w16cid:durableId="1312521119">
    <w:abstractNumId w:val="3"/>
  </w:num>
  <w:num w:numId="3" w16cid:durableId="619147978">
    <w:abstractNumId w:val="2"/>
  </w:num>
  <w:num w:numId="4" w16cid:durableId="103090900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attachedTemplate r:id="rId1"/>
  <w:trackRevisions w:val="false"/>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FF1"/>
    <w:rsid w:val="00001364"/>
    <w:rsid w:val="00001947"/>
    <w:rsid w:val="0000353A"/>
    <w:rsid w:val="00005E8B"/>
    <w:rsid w:val="000065CF"/>
    <w:rsid w:val="00006A1D"/>
    <w:rsid w:val="0001577A"/>
    <w:rsid w:val="00016112"/>
    <w:rsid w:val="00020351"/>
    <w:rsid w:val="000222BF"/>
    <w:rsid w:val="0002438B"/>
    <w:rsid w:val="000247F2"/>
    <w:rsid w:val="00030773"/>
    <w:rsid w:val="0003098D"/>
    <w:rsid w:val="00036B8B"/>
    <w:rsid w:val="000446A7"/>
    <w:rsid w:val="00044B9A"/>
    <w:rsid w:val="00046BF4"/>
    <w:rsid w:val="00051E68"/>
    <w:rsid w:val="00054DB8"/>
    <w:rsid w:val="00055A30"/>
    <w:rsid w:val="00055D19"/>
    <w:rsid w:val="0006277B"/>
    <w:rsid w:val="00065B10"/>
    <w:rsid w:val="000663AF"/>
    <w:rsid w:val="000664EE"/>
    <w:rsid w:val="0006697F"/>
    <w:rsid w:val="00070E39"/>
    <w:rsid w:val="00075F3E"/>
    <w:rsid w:val="00085136"/>
    <w:rsid w:val="000A058E"/>
    <w:rsid w:val="000A2B23"/>
    <w:rsid w:val="000A44C1"/>
    <w:rsid w:val="000A5E32"/>
    <w:rsid w:val="000A7126"/>
    <w:rsid w:val="000B12F5"/>
    <w:rsid w:val="000B3876"/>
    <w:rsid w:val="000B68C5"/>
    <w:rsid w:val="000B70FF"/>
    <w:rsid w:val="000C1E8B"/>
    <w:rsid w:val="000C5067"/>
    <w:rsid w:val="000C53A3"/>
    <w:rsid w:val="000C5A13"/>
    <w:rsid w:val="000D2E30"/>
    <w:rsid w:val="000D3EC4"/>
    <w:rsid w:val="000D67E9"/>
    <w:rsid w:val="000E4497"/>
    <w:rsid w:val="000F2A30"/>
    <w:rsid w:val="000F2E28"/>
    <w:rsid w:val="000F3399"/>
    <w:rsid w:val="000F4753"/>
    <w:rsid w:val="000F5B51"/>
    <w:rsid w:val="000F7F93"/>
    <w:rsid w:val="0010575C"/>
    <w:rsid w:val="00112673"/>
    <w:rsid w:val="00117067"/>
    <w:rsid w:val="0011740D"/>
    <w:rsid w:val="0012192A"/>
    <w:rsid w:val="001250E1"/>
    <w:rsid w:val="00131D99"/>
    <w:rsid w:val="0013213A"/>
    <w:rsid w:val="00132683"/>
    <w:rsid w:val="001343DD"/>
    <w:rsid w:val="0013666C"/>
    <w:rsid w:val="00140636"/>
    <w:rsid w:val="00141E9F"/>
    <w:rsid w:val="00146D0C"/>
    <w:rsid w:val="00154B62"/>
    <w:rsid w:val="0015685F"/>
    <w:rsid w:val="0016068E"/>
    <w:rsid w:val="0016446D"/>
    <w:rsid w:val="00165300"/>
    <w:rsid w:val="0016617B"/>
    <w:rsid w:val="001679A7"/>
    <w:rsid w:val="00170166"/>
    <w:rsid w:val="00172189"/>
    <w:rsid w:val="00174605"/>
    <w:rsid w:val="00174907"/>
    <w:rsid w:val="001756B6"/>
    <w:rsid w:val="00180E98"/>
    <w:rsid w:val="0019214B"/>
    <w:rsid w:val="001930E4"/>
    <w:rsid w:val="0019663B"/>
    <w:rsid w:val="001A1852"/>
    <w:rsid w:val="001A26EF"/>
    <w:rsid w:val="001A2A55"/>
    <w:rsid w:val="001A2FD0"/>
    <w:rsid w:val="001A347D"/>
    <w:rsid w:val="001A3DE6"/>
    <w:rsid w:val="001A579B"/>
    <w:rsid w:val="001A6047"/>
    <w:rsid w:val="001A6107"/>
    <w:rsid w:val="001A6445"/>
    <w:rsid w:val="001A655A"/>
    <w:rsid w:val="001B2C51"/>
    <w:rsid w:val="001B4861"/>
    <w:rsid w:val="001B50CD"/>
    <w:rsid w:val="001C1392"/>
    <w:rsid w:val="001C287D"/>
    <w:rsid w:val="001C43FD"/>
    <w:rsid w:val="001C740B"/>
    <w:rsid w:val="001E67C5"/>
    <w:rsid w:val="001E7100"/>
    <w:rsid w:val="001E79A7"/>
    <w:rsid w:val="001F1278"/>
    <w:rsid w:val="001F2E6F"/>
    <w:rsid w:val="001F4618"/>
    <w:rsid w:val="001F72EF"/>
    <w:rsid w:val="0020164C"/>
    <w:rsid w:val="00205F87"/>
    <w:rsid w:val="002075A3"/>
    <w:rsid w:val="0020786A"/>
    <w:rsid w:val="00214B0E"/>
    <w:rsid w:val="00214D37"/>
    <w:rsid w:val="00216AB5"/>
    <w:rsid w:val="00217877"/>
    <w:rsid w:val="00220EDB"/>
    <w:rsid w:val="002306A2"/>
    <w:rsid w:val="00231162"/>
    <w:rsid w:val="002332F5"/>
    <w:rsid w:val="00234469"/>
    <w:rsid w:val="00236465"/>
    <w:rsid w:val="00237588"/>
    <w:rsid w:val="00240EAC"/>
    <w:rsid w:val="0024107D"/>
    <w:rsid w:val="00244C18"/>
    <w:rsid w:val="00251287"/>
    <w:rsid w:val="00254484"/>
    <w:rsid w:val="002575E9"/>
    <w:rsid w:val="00261789"/>
    <w:rsid w:val="00263551"/>
    <w:rsid w:val="0026381C"/>
    <w:rsid w:val="00264B3C"/>
    <w:rsid w:val="00274FD7"/>
    <w:rsid w:val="0028033D"/>
    <w:rsid w:val="00281D2F"/>
    <w:rsid w:val="002820A9"/>
    <w:rsid w:val="00285EC9"/>
    <w:rsid w:val="0028656F"/>
    <w:rsid w:val="00286CDF"/>
    <w:rsid w:val="00292BC4"/>
    <w:rsid w:val="002A03EB"/>
    <w:rsid w:val="002A09F8"/>
    <w:rsid w:val="002A0CEB"/>
    <w:rsid w:val="002A3DEB"/>
    <w:rsid w:val="002A41D1"/>
    <w:rsid w:val="002A45A2"/>
    <w:rsid w:val="002A6523"/>
    <w:rsid w:val="002A7FAF"/>
    <w:rsid w:val="002B3BAB"/>
    <w:rsid w:val="002C1340"/>
    <w:rsid w:val="002C29CC"/>
    <w:rsid w:val="002C3C1F"/>
    <w:rsid w:val="002C488C"/>
    <w:rsid w:val="002C4BC6"/>
    <w:rsid w:val="002C5BAD"/>
    <w:rsid w:val="002C7D8B"/>
    <w:rsid w:val="002D136E"/>
    <w:rsid w:val="002D4DFB"/>
    <w:rsid w:val="002E00C2"/>
    <w:rsid w:val="002E1796"/>
    <w:rsid w:val="002E343D"/>
    <w:rsid w:val="002E4640"/>
    <w:rsid w:val="002E5997"/>
    <w:rsid w:val="002E69BF"/>
    <w:rsid w:val="002F23B3"/>
    <w:rsid w:val="002F4056"/>
    <w:rsid w:val="00303452"/>
    <w:rsid w:val="00304A10"/>
    <w:rsid w:val="00304A81"/>
    <w:rsid w:val="00306A85"/>
    <w:rsid w:val="00311121"/>
    <w:rsid w:val="0031311B"/>
    <w:rsid w:val="003144D2"/>
    <w:rsid w:val="00315E17"/>
    <w:rsid w:val="0032055F"/>
    <w:rsid w:val="00323499"/>
    <w:rsid w:val="00331B82"/>
    <w:rsid w:val="00331D37"/>
    <w:rsid w:val="003321A8"/>
    <w:rsid w:val="00333B6E"/>
    <w:rsid w:val="00335C1D"/>
    <w:rsid w:val="00340460"/>
    <w:rsid w:val="0034154A"/>
    <w:rsid w:val="00343576"/>
    <w:rsid w:val="0034636F"/>
    <w:rsid w:val="003510C0"/>
    <w:rsid w:val="00351304"/>
    <w:rsid w:val="00354081"/>
    <w:rsid w:val="0035444E"/>
    <w:rsid w:val="0035629F"/>
    <w:rsid w:val="0036477E"/>
    <w:rsid w:val="00365792"/>
    <w:rsid w:val="00367348"/>
    <w:rsid w:val="00371E4F"/>
    <w:rsid w:val="00374640"/>
    <w:rsid w:val="00381F0E"/>
    <w:rsid w:val="003847AF"/>
    <w:rsid w:val="00396DFC"/>
    <w:rsid w:val="003979DE"/>
    <w:rsid w:val="003A29AF"/>
    <w:rsid w:val="003A3E88"/>
    <w:rsid w:val="003A484A"/>
    <w:rsid w:val="003A5A84"/>
    <w:rsid w:val="003A6481"/>
    <w:rsid w:val="003A7ECB"/>
    <w:rsid w:val="003B2E55"/>
    <w:rsid w:val="003B3717"/>
    <w:rsid w:val="003B41B8"/>
    <w:rsid w:val="003B6783"/>
    <w:rsid w:val="003B6B02"/>
    <w:rsid w:val="003C0A4F"/>
    <w:rsid w:val="003D2463"/>
    <w:rsid w:val="003E0BBB"/>
    <w:rsid w:val="003E2A67"/>
    <w:rsid w:val="003E568C"/>
    <w:rsid w:val="003E5E56"/>
    <w:rsid w:val="003E7AD9"/>
    <w:rsid w:val="003F4B46"/>
    <w:rsid w:val="003F7559"/>
    <w:rsid w:val="00400476"/>
    <w:rsid w:val="00404144"/>
    <w:rsid w:val="0041312B"/>
    <w:rsid w:val="00414532"/>
    <w:rsid w:val="00414658"/>
    <w:rsid w:val="00415A5D"/>
    <w:rsid w:val="00421333"/>
    <w:rsid w:val="004252C5"/>
    <w:rsid w:val="004258AA"/>
    <w:rsid w:val="004359E4"/>
    <w:rsid w:val="004360DA"/>
    <w:rsid w:val="004463E4"/>
    <w:rsid w:val="00451414"/>
    <w:rsid w:val="0045466C"/>
    <w:rsid w:val="004547F4"/>
    <w:rsid w:val="004552C7"/>
    <w:rsid w:val="00461ADE"/>
    <w:rsid w:val="00462694"/>
    <w:rsid w:val="00462B64"/>
    <w:rsid w:val="00464903"/>
    <w:rsid w:val="004649B7"/>
    <w:rsid w:val="0046659B"/>
    <w:rsid w:val="004671A6"/>
    <w:rsid w:val="004719E4"/>
    <w:rsid w:val="00471DC4"/>
    <w:rsid w:val="004731AF"/>
    <w:rsid w:val="00481F26"/>
    <w:rsid w:val="00482EE7"/>
    <w:rsid w:val="0048474F"/>
    <w:rsid w:val="0048487B"/>
    <w:rsid w:val="00484DBC"/>
    <w:rsid w:val="004877F4"/>
    <w:rsid w:val="00490F24"/>
    <w:rsid w:val="0049272E"/>
    <w:rsid w:val="004A0234"/>
    <w:rsid w:val="004A40A6"/>
    <w:rsid w:val="004A7030"/>
    <w:rsid w:val="004A7D2E"/>
    <w:rsid w:val="004B1878"/>
    <w:rsid w:val="004B511B"/>
    <w:rsid w:val="004C090D"/>
    <w:rsid w:val="004C4DE1"/>
    <w:rsid w:val="004C6559"/>
    <w:rsid w:val="004C6D13"/>
    <w:rsid w:val="004C7413"/>
    <w:rsid w:val="004D04B7"/>
    <w:rsid w:val="004D14FB"/>
    <w:rsid w:val="004D788B"/>
    <w:rsid w:val="004E281C"/>
    <w:rsid w:val="004E294D"/>
    <w:rsid w:val="004E3C69"/>
    <w:rsid w:val="004E4FFA"/>
    <w:rsid w:val="004E5A04"/>
    <w:rsid w:val="004F5BFC"/>
    <w:rsid w:val="0050202F"/>
    <w:rsid w:val="00506E6D"/>
    <w:rsid w:val="00507855"/>
    <w:rsid w:val="00510074"/>
    <w:rsid w:val="0051073C"/>
    <w:rsid w:val="0051265B"/>
    <w:rsid w:val="00515AA7"/>
    <w:rsid w:val="005177BC"/>
    <w:rsid w:val="00520715"/>
    <w:rsid w:val="005268F3"/>
    <w:rsid w:val="005302A7"/>
    <w:rsid w:val="0053579D"/>
    <w:rsid w:val="00537F3A"/>
    <w:rsid w:val="00543DFF"/>
    <w:rsid w:val="005454D8"/>
    <w:rsid w:val="005456C7"/>
    <w:rsid w:val="00546367"/>
    <w:rsid w:val="0055189D"/>
    <w:rsid w:val="0055465D"/>
    <w:rsid w:val="00554C0E"/>
    <w:rsid w:val="00555131"/>
    <w:rsid w:val="00555F8E"/>
    <w:rsid w:val="00557FF1"/>
    <w:rsid w:val="0056225D"/>
    <w:rsid w:val="0056257C"/>
    <w:rsid w:val="005632E0"/>
    <w:rsid w:val="00563AED"/>
    <w:rsid w:val="005647A0"/>
    <w:rsid w:val="00567F9B"/>
    <w:rsid w:val="005703EF"/>
    <w:rsid w:val="00570628"/>
    <w:rsid w:val="00570DDE"/>
    <w:rsid w:val="00573213"/>
    <w:rsid w:val="005751D1"/>
    <w:rsid w:val="00583370"/>
    <w:rsid w:val="00585317"/>
    <w:rsid w:val="00585CCD"/>
    <w:rsid w:val="00591277"/>
    <w:rsid w:val="00595387"/>
    <w:rsid w:val="005965C0"/>
    <w:rsid w:val="005972E9"/>
    <w:rsid w:val="005A126D"/>
    <w:rsid w:val="005A44EB"/>
    <w:rsid w:val="005A55DD"/>
    <w:rsid w:val="005B0302"/>
    <w:rsid w:val="005B18F6"/>
    <w:rsid w:val="005B5F12"/>
    <w:rsid w:val="005C518C"/>
    <w:rsid w:val="005C7C9C"/>
    <w:rsid w:val="005D1189"/>
    <w:rsid w:val="005D2F70"/>
    <w:rsid w:val="005D565F"/>
    <w:rsid w:val="005E0DD6"/>
    <w:rsid w:val="005E2B64"/>
    <w:rsid w:val="005E4DE0"/>
    <w:rsid w:val="005F43F6"/>
    <w:rsid w:val="005F6894"/>
    <w:rsid w:val="006015A5"/>
    <w:rsid w:val="00603A3E"/>
    <w:rsid w:val="006046BA"/>
    <w:rsid w:val="00610755"/>
    <w:rsid w:val="006114A6"/>
    <w:rsid w:val="006114FC"/>
    <w:rsid w:val="00616B7C"/>
    <w:rsid w:val="00616FB9"/>
    <w:rsid w:val="0062354A"/>
    <w:rsid w:val="006235B1"/>
    <w:rsid w:val="00623C96"/>
    <w:rsid w:val="00623FD7"/>
    <w:rsid w:val="00624301"/>
    <w:rsid w:val="006338E7"/>
    <w:rsid w:val="0063783A"/>
    <w:rsid w:val="0064027E"/>
    <w:rsid w:val="00640C97"/>
    <w:rsid w:val="0064261E"/>
    <w:rsid w:val="006544B3"/>
    <w:rsid w:val="00657930"/>
    <w:rsid w:val="00657DFD"/>
    <w:rsid w:val="006618A8"/>
    <w:rsid w:val="00666581"/>
    <w:rsid w:val="006762CE"/>
    <w:rsid w:val="00676393"/>
    <w:rsid w:val="00676F15"/>
    <w:rsid w:val="006779B1"/>
    <w:rsid w:val="00680C43"/>
    <w:rsid w:val="00687A56"/>
    <w:rsid w:val="00691BD7"/>
    <w:rsid w:val="0069244A"/>
    <w:rsid w:val="006943C4"/>
    <w:rsid w:val="00695B3B"/>
    <w:rsid w:val="006974BD"/>
    <w:rsid w:val="006A35F9"/>
    <w:rsid w:val="006A42FB"/>
    <w:rsid w:val="006A45E4"/>
    <w:rsid w:val="006A6742"/>
    <w:rsid w:val="006A6B87"/>
    <w:rsid w:val="006A904E"/>
    <w:rsid w:val="006B1BF6"/>
    <w:rsid w:val="006B1D77"/>
    <w:rsid w:val="006B74C3"/>
    <w:rsid w:val="006C0623"/>
    <w:rsid w:val="006C159B"/>
    <w:rsid w:val="006C15E1"/>
    <w:rsid w:val="006C2094"/>
    <w:rsid w:val="006C5659"/>
    <w:rsid w:val="006C755B"/>
    <w:rsid w:val="006D533E"/>
    <w:rsid w:val="006F2779"/>
    <w:rsid w:val="006F3804"/>
    <w:rsid w:val="006F5E39"/>
    <w:rsid w:val="006F7463"/>
    <w:rsid w:val="006F76C3"/>
    <w:rsid w:val="00704E9F"/>
    <w:rsid w:val="00710D12"/>
    <w:rsid w:val="00711543"/>
    <w:rsid w:val="00712427"/>
    <w:rsid w:val="0071561C"/>
    <w:rsid w:val="00715CE5"/>
    <w:rsid w:val="00720A49"/>
    <w:rsid w:val="00720CBE"/>
    <w:rsid w:val="00723836"/>
    <w:rsid w:val="00724D3C"/>
    <w:rsid w:val="0073235A"/>
    <w:rsid w:val="00733291"/>
    <w:rsid w:val="007406D6"/>
    <w:rsid w:val="007449BF"/>
    <w:rsid w:val="00752476"/>
    <w:rsid w:val="00755AF2"/>
    <w:rsid w:val="00755FDA"/>
    <w:rsid w:val="00765A68"/>
    <w:rsid w:val="007724FC"/>
    <w:rsid w:val="007733DE"/>
    <w:rsid w:val="007828B6"/>
    <w:rsid w:val="00783942"/>
    <w:rsid w:val="0078419B"/>
    <w:rsid w:val="00785885"/>
    <w:rsid w:val="00787E6B"/>
    <w:rsid w:val="007901AF"/>
    <w:rsid w:val="00793639"/>
    <w:rsid w:val="00796346"/>
    <w:rsid w:val="00796395"/>
    <w:rsid w:val="007A035B"/>
    <w:rsid w:val="007A37B3"/>
    <w:rsid w:val="007B0A87"/>
    <w:rsid w:val="007B4534"/>
    <w:rsid w:val="007B7662"/>
    <w:rsid w:val="007C7177"/>
    <w:rsid w:val="007D590D"/>
    <w:rsid w:val="007D5DF2"/>
    <w:rsid w:val="007D65F2"/>
    <w:rsid w:val="007E1807"/>
    <w:rsid w:val="007E504B"/>
    <w:rsid w:val="007F073D"/>
    <w:rsid w:val="007F5831"/>
    <w:rsid w:val="00800AC8"/>
    <w:rsid w:val="00802F54"/>
    <w:rsid w:val="00804122"/>
    <w:rsid w:val="00813185"/>
    <w:rsid w:val="0081723C"/>
    <w:rsid w:val="00822579"/>
    <w:rsid w:val="00824362"/>
    <w:rsid w:val="0082488F"/>
    <w:rsid w:val="008250C8"/>
    <w:rsid w:val="00826E2C"/>
    <w:rsid w:val="00827609"/>
    <w:rsid w:val="00831F47"/>
    <w:rsid w:val="00834014"/>
    <w:rsid w:val="008368AE"/>
    <w:rsid w:val="008411CE"/>
    <w:rsid w:val="0084546B"/>
    <w:rsid w:val="00847066"/>
    <w:rsid w:val="00850C9B"/>
    <w:rsid w:val="008558AB"/>
    <w:rsid w:val="00856CAE"/>
    <w:rsid w:val="00861A76"/>
    <w:rsid w:val="0086357F"/>
    <w:rsid w:val="00864117"/>
    <w:rsid w:val="00867526"/>
    <w:rsid w:val="00870246"/>
    <w:rsid w:val="00871D03"/>
    <w:rsid w:val="008731A4"/>
    <w:rsid w:val="008806A3"/>
    <w:rsid w:val="0088330A"/>
    <w:rsid w:val="00887CF0"/>
    <w:rsid w:val="00891F40"/>
    <w:rsid w:val="00892E5B"/>
    <w:rsid w:val="00893C61"/>
    <w:rsid w:val="008C30A3"/>
    <w:rsid w:val="008C6F2E"/>
    <w:rsid w:val="008D287D"/>
    <w:rsid w:val="008D436A"/>
    <w:rsid w:val="008D4F12"/>
    <w:rsid w:val="008D5726"/>
    <w:rsid w:val="008D6542"/>
    <w:rsid w:val="008D6F3B"/>
    <w:rsid w:val="008E0AED"/>
    <w:rsid w:val="008E4432"/>
    <w:rsid w:val="008F0C09"/>
    <w:rsid w:val="008F10AE"/>
    <w:rsid w:val="008F1687"/>
    <w:rsid w:val="008F387B"/>
    <w:rsid w:val="008F5635"/>
    <w:rsid w:val="008F6CDC"/>
    <w:rsid w:val="009000AE"/>
    <w:rsid w:val="009027D1"/>
    <w:rsid w:val="00902E43"/>
    <w:rsid w:val="009032EA"/>
    <w:rsid w:val="00907876"/>
    <w:rsid w:val="009116E0"/>
    <w:rsid w:val="00914CF5"/>
    <w:rsid w:val="00920355"/>
    <w:rsid w:val="00922DFE"/>
    <w:rsid w:val="00925621"/>
    <w:rsid w:val="009327B7"/>
    <w:rsid w:val="00932EDA"/>
    <w:rsid w:val="00936B47"/>
    <w:rsid w:val="00937191"/>
    <w:rsid w:val="00937B48"/>
    <w:rsid w:val="009527F9"/>
    <w:rsid w:val="00955A73"/>
    <w:rsid w:val="009573EC"/>
    <w:rsid w:val="00960271"/>
    <w:rsid w:val="00970E6F"/>
    <w:rsid w:val="009723D9"/>
    <w:rsid w:val="00972B81"/>
    <w:rsid w:val="00980A8A"/>
    <w:rsid w:val="00981D4C"/>
    <w:rsid w:val="0098294B"/>
    <w:rsid w:val="00982EB1"/>
    <w:rsid w:val="00983DB6"/>
    <w:rsid w:val="00985E43"/>
    <w:rsid w:val="009900B3"/>
    <w:rsid w:val="00993062"/>
    <w:rsid w:val="009A047D"/>
    <w:rsid w:val="009A541E"/>
    <w:rsid w:val="009B4496"/>
    <w:rsid w:val="009C17E0"/>
    <w:rsid w:val="009C5C23"/>
    <w:rsid w:val="009C5DC4"/>
    <w:rsid w:val="009C6EA1"/>
    <w:rsid w:val="009C7D05"/>
    <w:rsid w:val="009D1834"/>
    <w:rsid w:val="009D2F41"/>
    <w:rsid w:val="009D5152"/>
    <w:rsid w:val="009E07FF"/>
    <w:rsid w:val="009E2EB3"/>
    <w:rsid w:val="009E33EB"/>
    <w:rsid w:val="009F0B55"/>
    <w:rsid w:val="009F6918"/>
    <w:rsid w:val="009F6ADD"/>
    <w:rsid w:val="009F6C22"/>
    <w:rsid w:val="00A03C1D"/>
    <w:rsid w:val="00A04487"/>
    <w:rsid w:val="00A069A6"/>
    <w:rsid w:val="00A10864"/>
    <w:rsid w:val="00A124A6"/>
    <w:rsid w:val="00A126D9"/>
    <w:rsid w:val="00A12E5C"/>
    <w:rsid w:val="00A15F4C"/>
    <w:rsid w:val="00A16D91"/>
    <w:rsid w:val="00A20B9E"/>
    <w:rsid w:val="00A2433F"/>
    <w:rsid w:val="00A24BA9"/>
    <w:rsid w:val="00A32B9D"/>
    <w:rsid w:val="00A3489A"/>
    <w:rsid w:val="00A353EE"/>
    <w:rsid w:val="00A36235"/>
    <w:rsid w:val="00A40011"/>
    <w:rsid w:val="00A45C44"/>
    <w:rsid w:val="00A463F6"/>
    <w:rsid w:val="00A55B77"/>
    <w:rsid w:val="00A55BF6"/>
    <w:rsid w:val="00A61086"/>
    <w:rsid w:val="00A632A0"/>
    <w:rsid w:val="00A72E9E"/>
    <w:rsid w:val="00A74470"/>
    <w:rsid w:val="00A769B8"/>
    <w:rsid w:val="00A77715"/>
    <w:rsid w:val="00A80083"/>
    <w:rsid w:val="00A874E7"/>
    <w:rsid w:val="00A9305C"/>
    <w:rsid w:val="00A97B28"/>
    <w:rsid w:val="00AA2528"/>
    <w:rsid w:val="00AA2754"/>
    <w:rsid w:val="00AA284D"/>
    <w:rsid w:val="00AA5DAC"/>
    <w:rsid w:val="00AA7855"/>
    <w:rsid w:val="00AC4199"/>
    <w:rsid w:val="00AC7063"/>
    <w:rsid w:val="00AD37E5"/>
    <w:rsid w:val="00AD5701"/>
    <w:rsid w:val="00AD79E4"/>
    <w:rsid w:val="00AE33A8"/>
    <w:rsid w:val="00AE4248"/>
    <w:rsid w:val="00AE5F4F"/>
    <w:rsid w:val="00AF3112"/>
    <w:rsid w:val="00AF659A"/>
    <w:rsid w:val="00B004E5"/>
    <w:rsid w:val="00B05904"/>
    <w:rsid w:val="00B05A79"/>
    <w:rsid w:val="00B07A25"/>
    <w:rsid w:val="00B121BD"/>
    <w:rsid w:val="00B12FDD"/>
    <w:rsid w:val="00B15740"/>
    <w:rsid w:val="00B17E8B"/>
    <w:rsid w:val="00B20665"/>
    <w:rsid w:val="00B23A96"/>
    <w:rsid w:val="00B26454"/>
    <w:rsid w:val="00B27679"/>
    <w:rsid w:val="00B324B4"/>
    <w:rsid w:val="00B32833"/>
    <w:rsid w:val="00B415BB"/>
    <w:rsid w:val="00B4229B"/>
    <w:rsid w:val="00B449B8"/>
    <w:rsid w:val="00B458B0"/>
    <w:rsid w:val="00B473FD"/>
    <w:rsid w:val="00B506BD"/>
    <w:rsid w:val="00B55602"/>
    <w:rsid w:val="00B6100B"/>
    <w:rsid w:val="00B63319"/>
    <w:rsid w:val="00B63F9B"/>
    <w:rsid w:val="00B64021"/>
    <w:rsid w:val="00B6497F"/>
    <w:rsid w:val="00B64E26"/>
    <w:rsid w:val="00B67FD9"/>
    <w:rsid w:val="00B75A34"/>
    <w:rsid w:val="00B85EC2"/>
    <w:rsid w:val="00B90665"/>
    <w:rsid w:val="00B92D16"/>
    <w:rsid w:val="00BA14BD"/>
    <w:rsid w:val="00BA320F"/>
    <w:rsid w:val="00BA4EB8"/>
    <w:rsid w:val="00BA506A"/>
    <w:rsid w:val="00BA5D8C"/>
    <w:rsid w:val="00BA63DE"/>
    <w:rsid w:val="00BA70F2"/>
    <w:rsid w:val="00BB11EB"/>
    <w:rsid w:val="00BB3D02"/>
    <w:rsid w:val="00BB623D"/>
    <w:rsid w:val="00BB792C"/>
    <w:rsid w:val="00BB7B97"/>
    <w:rsid w:val="00BB7CC9"/>
    <w:rsid w:val="00BC437A"/>
    <w:rsid w:val="00BD3188"/>
    <w:rsid w:val="00BD360A"/>
    <w:rsid w:val="00BD7BBA"/>
    <w:rsid w:val="00BE0576"/>
    <w:rsid w:val="00BE0D52"/>
    <w:rsid w:val="00BE11C0"/>
    <w:rsid w:val="00BE14A6"/>
    <w:rsid w:val="00BE1AA5"/>
    <w:rsid w:val="00BE43DD"/>
    <w:rsid w:val="00BF0802"/>
    <w:rsid w:val="00BF31F6"/>
    <w:rsid w:val="00BF4988"/>
    <w:rsid w:val="00BF6454"/>
    <w:rsid w:val="00C05448"/>
    <w:rsid w:val="00C13B58"/>
    <w:rsid w:val="00C25E23"/>
    <w:rsid w:val="00C27924"/>
    <w:rsid w:val="00C34A96"/>
    <w:rsid w:val="00C420D5"/>
    <w:rsid w:val="00C42FE7"/>
    <w:rsid w:val="00C455E5"/>
    <w:rsid w:val="00C45D90"/>
    <w:rsid w:val="00C4639B"/>
    <w:rsid w:val="00C50F08"/>
    <w:rsid w:val="00C517EB"/>
    <w:rsid w:val="00C5195E"/>
    <w:rsid w:val="00C5580D"/>
    <w:rsid w:val="00C602E5"/>
    <w:rsid w:val="00C61DD5"/>
    <w:rsid w:val="00C627BD"/>
    <w:rsid w:val="00C65127"/>
    <w:rsid w:val="00C656D9"/>
    <w:rsid w:val="00C73BF1"/>
    <w:rsid w:val="00C807B2"/>
    <w:rsid w:val="00C920D1"/>
    <w:rsid w:val="00C935D6"/>
    <w:rsid w:val="00CA0496"/>
    <w:rsid w:val="00CA07EC"/>
    <w:rsid w:val="00CA0A02"/>
    <w:rsid w:val="00CA115C"/>
    <w:rsid w:val="00CA2052"/>
    <w:rsid w:val="00CA3CDB"/>
    <w:rsid w:val="00CA4B49"/>
    <w:rsid w:val="00CA70A4"/>
    <w:rsid w:val="00CB0C8E"/>
    <w:rsid w:val="00CB3896"/>
    <w:rsid w:val="00CB3D3A"/>
    <w:rsid w:val="00CB5B17"/>
    <w:rsid w:val="00CB6017"/>
    <w:rsid w:val="00CB6D14"/>
    <w:rsid w:val="00CC0A79"/>
    <w:rsid w:val="00CC57C0"/>
    <w:rsid w:val="00CD1B17"/>
    <w:rsid w:val="00CD3E57"/>
    <w:rsid w:val="00CE0977"/>
    <w:rsid w:val="00CE4D22"/>
    <w:rsid w:val="00CF3D9B"/>
    <w:rsid w:val="00D03A32"/>
    <w:rsid w:val="00D119EC"/>
    <w:rsid w:val="00D1261D"/>
    <w:rsid w:val="00D14F2E"/>
    <w:rsid w:val="00D165CF"/>
    <w:rsid w:val="00D16AC7"/>
    <w:rsid w:val="00D16CEC"/>
    <w:rsid w:val="00D17B12"/>
    <w:rsid w:val="00D22A94"/>
    <w:rsid w:val="00D25652"/>
    <w:rsid w:val="00D26059"/>
    <w:rsid w:val="00D305CB"/>
    <w:rsid w:val="00D308B9"/>
    <w:rsid w:val="00D322EE"/>
    <w:rsid w:val="00D35EA3"/>
    <w:rsid w:val="00D372D1"/>
    <w:rsid w:val="00D376EE"/>
    <w:rsid w:val="00D37E30"/>
    <w:rsid w:val="00D439E3"/>
    <w:rsid w:val="00D46540"/>
    <w:rsid w:val="00D4785F"/>
    <w:rsid w:val="00D50038"/>
    <w:rsid w:val="00D525E9"/>
    <w:rsid w:val="00D53655"/>
    <w:rsid w:val="00D55638"/>
    <w:rsid w:val="00D6393B"/>
    <w:rsid w:val="00D654BB"/>
    <w:rsid w:val="00D71106"/>
    <w:rsid w:val="00D751CD"/>
    <w:rsid w:val="00D76A2A"/>
    <w:rsid w:val="00D7733C"/>
    <w:rsid w:val="00D81A20"/>
    <w:rsid w:val="00D85426"/>
    <w:rsid w:val="00D85E0F"/>
    <w:rsid w:val="00D85F44"/>
    <w:rsid w:val="00D87428"/>
    <w:rsid w:val="00D96750"/>
    <w:rsid w:val="00D97E3C"/>
    <w:rsid w:val="00DA0BDC"/>
    <w:rsid w:val="00DB08DE"/>
    <w:rsid w:val="00DB2553"/>
    <w:rsid w:val="00DB3205"/>
    <w:rsid w:val="00DB3D1F"/>
    <w:rsid w:val="00DB6467"/>
    <w:rsid w:val="00DC115F"/>
    <w:rsid w:val="00DD33D0"/>
    <w:rsid w:val="00DD35CB"/>
    <w:rsid w:val="00DD7777"/>
    <w:rsid w:val="00DE10DA"/>
    <w:rsid w:val="00DE2B96"/>
    <w:rsid w:val="00DE447A"/>
    <w:rsid w:val="00DF35CE"/>
    <w:rsid w:val="00E0148F"/>
    <w:rsid w:val="00E0188F"/>
    <w:rsid w:val="00E031B5"/>
    <w:rsid w:val="00E05B01"/>
    <w:rsid w:val="00E0645C"/>
    <w:rsid w:val="00E14851"/>
    <w:rsid w:val="00E15A43"/>
    <w:rsid w:val="00E17BA0"/>
    <w:rsid w:val="00E32F8A"/>
    <w:rsid w:val="00E33EF2"/>
    <w:rsid w:val="00E35364"/>
    <w:rsid w:val="00E37AA4"/>
    <w:rsid w:val="00E4170B"/>
    <w:rsid w:val="00E43D37"/>
    <w:rsid w:val="00E444E2"/>
    <w:rsid w:val="00E44711"/>
    <w:rsid w:val="00E46068"/>
    <w:rsid w:val="00E4630B"/>
    <w:rsid w:val="00E51F99"/>
    <w:rsid w:val="00E525AE"/>
    <w:rsid w:val="00E5506C"/>
    <w:rsid w:val="00E56A0F"/>
    <w:rsid w:val="00E56E17"/>
    <w:rsid w:val="00E71F3A"/>
    <w:rsid w:val="00E7283F"/>
    <w:rsid w:val="00E73B3D"/>
    <w:rsid w:val="00E74491"/>
    <w:rsid w:val="00E74B95"/>
    <w:rsid w:val="00E7567C"/>
    <w:rsid w:val="00E77E68"/>
    <w:rsid w:val="00E800DA"/>
    <w:rsid w:val="00E865F4"/>
    <w:rsid w:val="00E866AA"/>
    <w:rsid w:val="00E90F57"/>
    <w:rsid w:val="00E93ECA"/>
    <w:rsid w:val="00EA10C1"/>
    <w:rsid w:val="00EA46FE"/>
    <w:rsid w:val="00EB0B3C"/>
    <w:rsid w:val="00EB4708"/>
    <w:rsid w:val="00EC1001"/>
    <w:rsid w:val="00EC290F"/>
    <w:rsid w:val="00EC48EE"/>
    <w:rsid w:val="00EC6508"/>
    <w:rsid w:val="00ED5EBC"/>
    <w:rsid w:val="00ED6FA7"/>
    <w:rsid w:val="00EE274C"/>
    <w:rsid w:val="00EF1B50"/>
    <w:rsid w:val="00F044E1"/>
    <w:rsid w:val="00F07A80"/>
    <w:rsid w:val="00F11D48"/>
    <w:rsid w:val="00F137F6"/>
    <w:rsid w:val="00F17532"/>
    <w:rsid w:val="00F23742"/>
    <w:rsid w:val="00F25EBA"/>
    <w:rsid w:val="00F3086E"/>
    <w:rsid w:val="00F323F7"/>
    <w:rsid w:val="00F34235"/>
    <w:rsid w:val="00F35738"/>
    <w:rsid w:val="00F3636D"/>
    <w:rsid w:val="00F36C24"/>
    <w:rsid w:val="00F37A4F"/>
    <w:rsid w:val="00F40D48"/>
    <w:rsid w:val="00F41DF6"/>
    <w:rsid w:val="00F42573"/>
    <w:rsid w:val="00F444E7"/>
    <w:rsid w:val="00F50961"/>
    <w:rsid w:val="00F53C78"/>
    <w:rsid w:val="00F540C7"/>
    <w:rsid w:val="00F57A12"/>
    <w:rsid w:val="00F65D2D"/>
    <w:rsid w:val="00F66366"/>
    <w:rsid w:val="00F66B26"/>
    <w:rsid w:val="00F73CF7"/>
    <w:rsid w:val="00F75882"/>
    <w:rsid w:val="00F77129"/>
    <w:rsid w:val="00F806D8"/>
    <w:rsid w:val="00F80F34"/>
    <w:rsid w:val="00F83EB2"/>
    <w:rsid w:val="00F85DBF"/>
    <w:rsid w:val="00F875FD"/>
    <w:rsid w:val="00F90820"/>
    <w:rsid w:val="00F97AB2"/>
    <w:rsid w:val="00FA6210"/>
    <w:rsid w:val="00FA7B97"/>
    <w:rsid w:val="00FB2765"/>
    <w:rsid w:val="00FB2E55"/>
    <w:rsid w:val="00FB4EC7"/>
    <w:rsid w:val="00FB6204"/>
    <w:rsid w:val="00FC050A"/>
    <w:rsid w:val="00FC4B73"/>
    <w:rsid w:val="00FC6F1A"/>
    <w:rsid w:val="00FD06BC"/>
    <w:rsid w:val="00FD12EB"/>
    <w:rsid w:val="00FD13C3"/>
    <w:rsid w:val="00FD323D"/>
    <w:rsid w:val="00FD5687"/>
    <w:rsid w:val="00FE2F7D"/>
    <w:rsid w:val="00FF3338"/>
    <w:rsid w:val="00FF7033"/>
    <w:rsid w:val="03C02A29"/>
    <w:rsid w:val="05786EBA"/>
    <w:rsid w:val="082F96A5"/>
    <w:rsid w:val="0ADACA15"/>
    <w:rsid w:val="0C90F62F"/>
    <w:rsid w:val="0E7688F6"/>
    <w:rsid w:val="0F763AB8"/>
    <w:rsid w:val="10EB78B3"/>
    <w:rsid w:val="1A74B103"/>
    <w:rsid w:val="1A84815D"/>
    <w:rsid w:val="2081127C"/>
    <w:rsid w:val="21BBC2A7"/>
    <w:rsid w:val="23892C17"/>
    <w:rsid w:val="24CF87AA"/>
    <w:rsid w:val="26DEBD1A"/>
    <w:rsid w:val="270196DE"/>
    <w:rsid w:val="299F8FF9"/>
    <w:rsid w:val="2AF9510A"/>
    <w:rsid w:val="2BDE39C2"/>
    <w:rsid w:val="2F133649"/>
    <w:rsid w:val="2FF86F5A"/>
    <w:rsid w:val="3391D887"/>
    <w:rsid w:val="35590F90"/>
    <w:rsid w:val="374CF75B"/>
    <w:rsid w:val="3BF7B5C5"/>
    <w:rsid w:val="3E598944"/>
    <w:rsid w:val="3F118BAB"/>
    <w:rsid w:val="46B99D31"/>
    <w:rsid w:val="4E622419"/>
    <w:rsid w:val="51C29C23"/>
    <w:rsid w:val="533C8653"/>
    <w:rsid w:val="547ED4D7"/>
    <w:rsid w:val="55BABD69"/>
    <w:rsid w:val="59D9D3DF"/>
    <w:rsid w:val="5AFFD0D7"/>
    <w:rsid w:val="5B96DFC6"/>
    <w:rsid w:val="5C6EFDB7"/>
    <w:rsid w:val="5C9B8372"/>
    <w:rsid w:val="5CB59842"/>
    <w:rsid w:val="5D43A8C8"/>
    <w:rsid w:val="6120897A"/>
    <w:rsid w:val="62241898"/>
    <w:rsid w:val="62848413"/>
    <w:rsid w:val="636CDF62"/>
    <w:rsid w:val="6AB5EC55"/>
    <w:rsid w:val="6C9BEDC2"/>
    <w:rsid w:val="6E248730"/>
    <w:rsid w:val="6EEFD0D8"/>
    <w:rsid w:val="6FA0BD7A"/>
    <w:rsid w:val="73137AB9"/>
    <w:rsid w:val="764964B5"/>
    <w:rsid w:val="78D398C2"/>
    <w:rsid w:val="7B7313BB"/>
    <w:rsid w:val="7E4BF0A9"/>
    <w:rsid w:val="7EDA06B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8A9B6"/>
  <w15:docId w15:val="{F652011D-35DF-4282-99D9-6EE83C02507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64" w:lineRule="auto"/>
      <w:ind w:right="2268"/>
    </w:pPr>
    <w:rPr>
      <w:rFonts w:ascii="HelveticaNeueLT Pro 55 Roman" w:hAnsi="HelveticaNeueLT Pro 55 Roman" w:cs="Arial Unicode MS"/>
      <w:color w:val="000000"/>
      <w:sz w:val="18"/>
      <w:szCs w:val="18"/>
      <w:lang w:val="fr-FR"/>
      <w14:textOutline w14:w="0" w14:cap="flat" w14:cmpd="sng" w14:algn="ctr">
        <w14:noFill/>
        <w14:prstDash w14:val="solid"/>
        <w14:bevel/>
      </w14:textOutline>
    </w:rPr>
  </w:style>
  <w:style w:type="paragraph" w:styleId="berschrift2">
    <w:name w:val="heading 2"/>
    <w:basedOn w:val="Standard"/>
    <w:next w:val="Standard"/>
    <w:link w:val="berschrift2Zchn"/>
    <w:uiPriority w:val="9"/>
    <w:unhideWhenUsed/>
    <w:qFormat/>
    <w:rsid w:val="00C34A96"/>
    <w:pPr>
      <w:keepNext/>
      <w:keepLines/>
      <w:spacing w:before="40" w:after="0"/>
      <w:outlineLvl w:val="1"/>
    </w:pPr>
    <w:rPr>
      <w:rFonts w:asciiTheme="majorHAnsi" w:hAnsiTheme="majorHAnsi" w:eastAsiaTheme="majorEastAsia" w:cstheme="majorBidi"/>
      <w:color w:val="0079BF" w:themeColor="accent1" w:themeShade="BF"/>
      <w:sz w:val="26"/>
      <w:szCs w:val="26"/>
    </w:rPr>
  </w:style>
  <w:style w:type="character" w:styleId="Absatz-Standardschriftart" w:default="1">
    <w:name w:val="Default Paragraph Font"/>
    <w:uiPriority w:val="1"/>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table" w:styleId="TableNormal1" w:customStyle="1">
    <w:name w:val="Table Normal1"/>
    <w:rsid w:val="005302A7"/>
    <w:tblPr>
      <w:tblInd w:w="0" w:type="dxa"/>
      <w:tblCellMar>
        <w:top w:w="0" w:type="dxa"/>
        <w:left w:w="0" w:type="dxa"/>
        <w:bottom w:w="0" w:type="dxa"/>
        <w:right w:w="0" w:type="dxa"/>
      </w:tblCellMar>
    </w:tblPr>
  </w:style>
  <w:style w:type="paragraph" w:styleId="Kopf-undFuzeilen" w:customStyle="1">
    <w:name w:val="Kopf- und Fußzeilen"/>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64" w:lineRule="auto"/>
    </w:pPr>
    <w:rPr>
      <w:rFonts w:ascii="HelveticaNeueLT Pro 65 Md" w:hAnsi="HelveticaNeueLT Pro 65 Md" w:cs="Arial Unicode MS"/>
      <w:caps/>
      <w:color w:val="000000"/>
      <w:sz w:val="16"/>
      <w:szCs w:val="16"/>
      <w14:textOutline w14:w="0" w14:cap="flat" w14:cmpd="sng" w14:algn="ctr">
        <w14:noFill/>
        <w14:prstDash w14:val="solid"/>
        <w14:bevel/>
      </w14:textOutline>
    </w:rPr>
  </w:style>
  <w:style w:type="paragraph" w:styleId="Text" w:customStyle="1">
    <w:name w:val="Tex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line="264" w:lineRule="auto"/>
      <w:ind w:right="2268"/>
    </w:pPr>
    <w:rPr>
      <w:rFonts w:ascii="HelveticaNeueLT Pro 55 Roman" w:hAnsi="HelveticaNeueLT Pro 55 Roman" w:cs="Arial Unicode MS"/>
      <w:color w:val="000000"/>
      <w:sz w:val="18"/>
      <w:szCs w:val="18"/>
      <w14:textOutline w14:w="0" w14:cap="flat" w14:cmpd="sng" w14:algn="ctr">
        <w14:noFill/>
        <w14:prstDash w14:val="solid"/>
        <w14:bevel/>
      </w14:textOutline>
    </w:rPr>
  </w:style>
  <w:style w:type="paragraph" w:styleId="berschrift" w:customStyle="1">
    <w:name w:val="Überschri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200"/>
    </w:pPr>
    <w:rPr>
      <w:rFonts w:ascii="Helvetica Neue LT Pro 75 Bold" w:hAnsi="Helvetica Neue LT Pro 75 Bold" w:cs="Arial Unicode MS"/>
      <w:caps/>
      <w:color w:val="000000"/>
      <w:sz w:val="18"/>
      <w:szCs w:val="18"/>
      <w:lang w:val="it-IT"/>
      <w14:textOutline w14:w="0" w14:cap="flat" w14:cmpd="sng" w14:algn="ctr">
        <w14:noFill/>
        <w14:prstDash w14:val="solid"/>
        <w14:bevel/>
      </w14:textOutline>
    </w:rPr>
  </w:style>
  <w:style w:type="character" w:styleId="Link" w:customStyle="1">
    <w:name w:val="Link"/>
    <w:rPr>
      <w:u w:val="single"/>
    </w:rPr>
  </w:style>
  <w:style w:type="paragraph" w:styleId="Tabellenstil2" w:customStyle="1">
    <w:name w:val="Tabellenstil 2"/>
    <w:rPr>
      <w:rFonts w:ascii="Helvetica Neue" w:hAnsi="Helvetica Neue" w:eastAsia="Helvetica Neue" w:cs="Helvetica Neue"/>
      <w:color w:val="000000"/>
      <w14:textOutline w14:w="0" w14:cap="flat" w14:cmpd="sng" w14:algn="ctr">
        <w14:noFill/>
        <w14:prstDash w14:val="solid"/>
        <w14:bevel/>
      </w14:textOutline>
    </w:rPr>
  </w:style>
  <w:style w:type="paragraph" w:styleId="Bildunterschrift" w:customStyle="1">
    <w:name w:val="Bildunterschrift"/>
    <w:rsid w:val="009D51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rFonts w:ascii="HelveticaNeueLT Pro 55 Roman" w:hAnsi="HelveticaNeueLT Pro 55 Roman" w:eastAsia="HelveticaNeueLT Pro 55 Roman" w:cs="HelveticaNeueLT Pro 55 Roman"/>
      <w:color w:val="000000"/>
      <w:sz w:val="14"/>
      <w:szCs w:val="16"/>
      <w14:textOutline w14:w="0" w14:cap="flat" w14:cmpd="sng" w14:algn="ctr">
        <w14:noFill/>
        <w14:prstDash w14:val="solid"/>
        <w14:bevel/>
      </w14:textOutline>
    </w:rPr>
  </w:style>
  <w:style w:type="paragraph" w:styleId="Kopfzeile">
    <w:name w:val="header"/>
    <w:basedOn w:val="Standard"/>
    <w:link w:val="KopfzeileZchn"/>
    <w:uiPriority w:val="99"/>
    <w:unhideWhenUsed/>
    <w:rsid w:val="009D5152"/>
    <w:p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center" w:pos="4536"/>
        <w:tab w:val="right" w:pos="9072"/>
      </w:tabs>
      <w:spacing w:after="0" w:line="240" w:lineRule="auto"/>
    </w:pPr>
  </w:style>
  <w:style w:type="character" w:styleId="KopfzeileZchn" w:customStyle="1">
    <w:name w:val="Kopfzeile Zchn"/>
    <w:basedOn w:val="Absatz-Standardschriftart"/>
    <w:link w:val="Kopfzeile"/>
    <w:uiPriority w:val="99"/>
    <w:rsid w:val="009D5152"/>
    <w:rPr>
      <w:rFonts w:ascii="HelveticaNeueLT Pro 55 Roman" w:hAnsi="HelveticaNeueLT Pro 55 Roman" w:cs="Arial Unicode MS"/>
      <w:color w:val="000000"/>
      <w:sz w:val="18"/>
      <w:szCs w:val="18"/>
      <w:lang w:val="fr-FR"/>
      <w14:textOutline w14:w="0" w14:cap="flat" w14:cmpd="sng" w14:algn="ctr">
        <w14:noFill/>
        <w14:prstDash w14:val="solid"/>
        <w14:bevel/>
      </w14:textOutline>
    </w:rPr>
  </w:style>
  <w:style w:type="paragraph" w:styleId="Fuzeile">
    <w:name w:val="footer"/>
    <w:basedOn w:val="Standard"/>
    <w:link w:val="FuzeileZchn"/>
    <w:uiPriority w:val="99"/>
    <w:unhideWhenUsed/>
    <w:rsid w:val="009D5152"/>
    <w:p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 w:val="center" w:pos="4536"/>
        <w:tab w:val="right" w:pos="9072"/>
      </w:tabs>
      <w:spacing w:after="0" w:line="240" w:lineRule="auto"/>
    </w:pPr>
  </w:style>
  <w:style w:type="character" w:styleId="FuzeileZchn" w:customStyle="1">
    <w:name w:val="Fußzeile Zchn"/>
    <w:basedOn w:val="Absatz-Standardschriftart"/>
    <w:link w:val="Fuzeile"/>
    <w:uiPriority w:val="99"/>
    <w:rsid w:val="009D5152"/>
    <w:rPr>
      <w:rFonts w:ascii="HelveticaNeueLT Pro 55 Roman" w:hAnsi="HelveticaNeueLT Pro 55 Roman" w:cs="Arial Unicode MS"/>
      <w:color w:val="000000"/>
      <w:sz w:val="18"/>
      <w:szCs w:val="18"/>
      <w:lang w:val="fr-FR"/>
      <w14:textOutline w14:w="0" w14:cap="flat" w14:cmpd="sng" w14:algn="ctr">
        <w14:noFill/>
        <w14:prstDash w14:val="solid"/>
        <w14:bevel/>
      </w14:textOutline>
    </w:rPr>
  </w:style>
  <w:style w:type="character" w:styleId="Hyperlink">
    <w:name w:val="Hyperlink"/>
    <w:basedOn w:val="Absatz-Standardschriftart"/>
    <w:uiPriority w:val="99"/>
    <w:unhideWhenUsed/>
    <w:rsid w:val="00557FF1"/>
    <w:rPr>
      <w:color w:val="0000FF" w:themeColor="hyperlink"/>
      <w:u w:val="single"/>
    </w:rPr>
  </w:style>
  <w:style w:type="character" w:styleId="NichtaufgelsteErwhnung">
    <w:name w:val="Unresolved Mention"/>
    <w:basedOn w:val="Absatz-Standardschriftart"/>
    <w:uiPriority w:val="99"/>
    <w:semiHidden/>
    <w:unhideWhenUsed/>
    <w:rsid w:val="00557FF1"/>
    <w:rPr>
      <w:color w:val="605E5C"/>
      <w:shd w:val="clear" w:color="auto" w:fill="E1DFDD"/>
    </w:rPr>
  </w:style>
  <w:style w:type="paragraph" w:styleId="berarbeitung">
    <w:name w:val="Revision"/>
    <w:hidden/>
    <w:uiPriority w:val="99"/>
    <w:semiHidden/>
    <w:rsid w:val="00304A81"/>
    <w:pPr>
      <w:pBdr>
        <w:top w:val="none" w:color="auto" w:sz="0" w:space="0"/>
        <w:left w:val="none" w:color="auto" w:sz="0" w:space="0"/>
        <w:bottom w:val="none" w:color="auto" w:sz="0" w:space="0"/>
        <w:right w:val="none" w:color="auto" w:sz="0" w:space="0"/>
        <w:between w:val="none" w:color="auto" w:sz="0" w:space="0"/>
        <w:bar w:val="none" w:color="auto" w:sz="0"/>
      </w:pBdr>
    </w:pPr>
    <w:rPr>
      <w:rFonts w:ascii="HelveticaNeueLT Pro 55 Roman" w:hAnsi="HelveticaNeueLT Pro 55 Roman" w:cs="Arial Unicode MS"/>
      <w:color w:val="000000"/>
      <w:sz w:val="18"/>
      <w:szCs w:val="18"/>
      <w:lang w:val="fr-FR"/>
      <w14:textOutline w14:w="0" w14:cap="flat" w14:cmpd="sng" w14:algn="ctr">
        <w14:noFill/>
        <w14:prstDash w14:val="solid"/>
        <w14:bevel/>
      </w14:textOutline>
    </w:rPr>
  </w:style>
  <w:style w:type="paragraph" w:styleId="Listenabsatz">
    <w:name w:val="List Paragraph"/>
    <w:basedOn w:val="Standard"/>
    <w:uiPriority w:val="34"/>
    <w:qFormat/>
    <w:rsid w:val="00A632A0"/>
    <w:pPr>
      <w:ind w:left="720"/>
      <w:contextualSpacing/>
    </w:pPr>
  </w:style>
  <w:style w:type="paragraph" w:styleId="StandardWeb">
    <w:name w:val="Normal (Web)"/>
    <w:basedOn w:val="Standard"/>
    <w:uiPriority w:val="99"/>
    <w:semiHidden/>
    <w:unhideWhenUsed/>
    <w:rsid w:val="00304A10"/>
    <w:rPr>
      <w:rFonts w:ascii="Times New Roman" w:hAnsi="Times New Roman" w:cs="Times New Roman"/>
      <w:sz w:val="24"/>
      <w:szCs w:val="24"/>
    </w:rPr>
  </w:style>
  <w:style w:type="character" w:styleId="berschrift2Zchn" w:customStyle="1">
    <w:name w:val="Überschrift 2 Zchn"/>
    <w:basedOn w:val="Absatz-Standardschriftart"/>
    <w:link w:val="berschrift2"/>
    <w:uiPriority w:val="9"/>
    <w:rsid w:val="00C34A96"/>
    <w:rPr>
      <w:rFonts w:asciiTheme="majorHAnsi" w:hAnsiTheme="majorHAnsi" w:eastAsiaTheme="majorEastAsia" w:cstheme="majorBidi"/>
      <w:color w:val="0079BF" w:themeColor="accent1" w:themeShade="BF"/>
      <w:sz w:val="26"/>
      <w:szCs w:val="26"/>
      <w:lang w:val="fr-FR"/>
      <w14:textOutline w14:w="0" w14:cap="flat" w14:cmpd="sng" w14:algn="ctr">
        <w14:noFill/>
        <w14:prstDash w14:val="solid"/>
        <w14:bevel/>
      </w14:textOutline>
    </w:rPr>
  </w:style>
  <w:style w:type="character" w:styleId="CommentReference" w:customStyle="1">
    <w:name w:val="Comment Reference"/>
    <w:basedOn w:val="Absatz-Standardschriftart"/>
    <w:uiPriority w:val="99"/>
    <w:semiHidden/>
    <w:unhideWhenUsed/>
    <w:rsid w:val="005D1189"/>
    <w:rPr>
      <w:sz w:val="16"/>
      <w:szCs w:val="16"/>
    </w:rPr>
  </w:style>
  <w:style w:type="paragraph" w:styleId="CommentText" w:customStyle="1">
    <w:name w:val="Comment Text"/>
    <w:basedOn w:val="Standard"/>
    <w:link w:val="CommentTextChar"/>
    <w:uiPriority w:val="99"/>
    <w:unhideWhenUsed/>
    <w:rsid w:val="005D1189"/>
    <w:pPr>
      <w:spacing w:line="240" w:lineRule="auto"/>
    </w:pPr>
    <w:rPr>
      <w:sz w:val="20"/>
      <w:szCs w:val="20"/>
    </w:rPr>
  </w:style>
  <w:style w:type="character" w:styleId="CommentTextChar" w:customStyle="1">
    <w:name w:val="Comment Text Char"/>
    <w:basedOn w:val="Absatz-Standardschriftart"/>
    <w:link w:val="CommentText"/>
    <w:uiPriority w:val="99"/>
    <w:rsid w:val="005D1189"/>
    <w:rPr>
      <w:rFonts w:ascii="HelveticaNeueLT Pro 55 Roman" w:hAnsi="HelveticaNeueLT Pro 55 Roman" w:cs="Arial Unicode MS"/>
      <w:color w:val="000000"/>
      <w:lang w:val="fr-FR"/>
      <w14:textOutline w14:w="0" w14:cap="flat" w14:cmpd="sng" w14:algn="ctr">
        <w14:noFill/>
        <w14:prstDash w14:val="solid"/>
        <w14:bevel/>
      </w14:textOutline>
    </w:rPr>
  </w:style>
  <w:style w:type="paragraph" w:styleId="CommentSubject" w:customStyle="1">
    <w:name w:val="Comment Subject"/>
    <w:basedOn w:val="CommentText"/>
    <w:next w:val="CommentText"/>
    <w:link w:val="CommentSubjectChar"/>
    <w:uiPriority w:val="99"/>
    <w:semiHidden/>
    <w:unhideWhenUsed/>
    <w:rsid w:val="005D1189"/>
    <w:rPr>
      <w:b/>
      <w:bCs/>
    </w:rPr>
  </w:style>
  <w:style w:type="character" w:styleId="CommentSubjectChar" w:customStyle="1">
    <w:name w:val="Comment Subject Char"/>
    <w:basedOn w:val="CommentTextChar"/>
    <w:link w:val="CommentSubject"/>
    <w:uiPriority w:val="99"/>
    <w:semiHidden/>
    <w:rsid w:val="005D1189"/>
    <w:rPr>
      <w:rFonts w:ascii="HelveticaNeueLT Pro 55 Roman" w:hAnsi="HelveticaNeueLT Pro 55 Roman" w:cs="Arial Unicode MS"/>
      <w:b/>
      <w:bCs/>
      <w:color w:val="000000"/>
      <w:lang w:val="fr-FR"/>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29567">
      <w:bodyDiv w:val="1"/>
      <w:marLeft w:val="0"/>
      <w:marRight w:val="0"/>
      <w:marTop w:val="0"/>
      <w:marBottom w:val="0"/>
      <w:divBdr>
        <w:top w:val="none" w:sz="0" w:space="0" w:color="auto"/>
        <w:left w:val="none" w:sz="0" w:space="0" w:color="auto"/>
        <w:bottom w:val="none" w:sz="0" w:space="0" w:color="auto"/>
        <w:right w:val="none" w:sz="0" w:space="0" w:color="auto"/>
      </w:divBdr>
    </w:div>
    <w:div w:id="174879968">
      <w:bodyDiv w:val="1"/>
      <w:marLeft w:val="0"/>
      <w:marRight w:val="0"/>
      <w:marTop w:val="0"/>
      <w:marBottom w:val="0"/>
      <w:divBdr>
        <w:top w:val="none" w:sz="0" w:space="0" w:color="auto"/>
        <w:left w:val="none" w:sz="0" w:space="0" w:color="auto"/>
        <w:bottom w:val="none" w:sz="0" w:space="0" w:color="auto"/>
        <w:right w:val="none" w:sz="0" w:space="0" w:color="auto"/>
      </w:divBdr>
    </w:div>
    <w:div w:id="185608362">
      <w:bodyDiv w:val="1"/>
      <w:marLeft w:val="0"/>
      <w:marRight w:val="0"/>
      <w:marTop w:val="0"/>
      <w:marBottom w:val="0"/>
      <w:divBdr>
        <w:top w:val="none" w:sz="0" w:space="0" w:color="auto"/>
        <w:left w:val="none" w:sz="0" w:space="0" w:color="auto"/>
        <w:bottom w:val="none" w:sz="0" w:space="0" w:color="auto"/>
        <w:right w:val="none" w:sz="0" w:space="0" w:color="auto"/>
      </w:divBdr>
    </w:div>
    <w:div w:id="189220110">
      <w:bodyDiv w:val="1"/>
      <w:marLeft w:val="0"/>
      <w:marRight w:val="0"/>
      <w:marTop w:val="0"/>
      <w:marBottom w:val="0"/>
      <w:divBdr>
        <w:top w:val="none" w:sz="0" w:space="0" w:color="auto"/>
        <w:left w:val="none" w:sz="0" w:space="0" w:color="auto"/>
        <w:bottom w:val="none" w:sz="0" w:space="0" w:color="auto"/>
        <w:right w:val="none" w:sz="0" w:space="0" w:color="auto"/>
      </w:divBdr>
    </w:div>
    <w:div w:id="206141624">
      <w:bodyDiv w:val="1"/>
      <w:marLeft w:val="0"/>
      <w:marRight w:val="0"/>
      <w:marTop w:val="0"/>
      <w:marBottom w:val="0"/>
      <w:divBdr>
        <w:top w:val="none" w:sz="0" w:space="0" w:color="auto"/>
        <w:left w:val="none" w:sz="0" w:space="0" w:color="auto"/>
        <w:bottom w:val="none" w:sz="0" w:space="0" w:color="auto"/>
        <w:right w:val="none" w:sz="0" w:space="0" w:color="auto"/>
      </w:divBdr>
    </w:div>
    <w:div w:id="272858237">
      <w:bodyDiv w:val="1"/>
      <w:marLeft w:val="0"/>
      <w:marRight w:val="0"/>
      <w:marTop w:val="0"/>
      <w:marBottom w:val="0"/>
      <w:divBdr>
        <w:top w:val="none" w:sz="0" w:space="0" w:color="auto"/>
        <w:left w:val="none" w:sz="0" w:space="0" w:color="auto"/>
        <w:bottom w:val="none" w:sz="0" w:space="0" w:color="auto"/>
        <w:right w:val="none" w:sz="0" w:space="0" w:color="auto"/>
      </w:divBdr>
    </w:div>
    <w:div w:id="353118163">
      <w:bodyDiv w:val="1"/>
      <w:marLeft w:val="0"/>
      <w:marRight w:val="0"/>
      <w:marTop w:val="0"/>
      <w:marBottom w:val="0"/>
      <w:divBdr>
        <w:top w:val="none" w:sz="0" w:space="0" w:color="auto"/>
        <w:left w:val="none" w:sz="0" w:space="0" w:color="auto"/>
        <w:bottom w:val="none" w:sz="0" w:space="0" w:color="auto"/>
        <w:right w:val="none" w:sz="0" w:space="0" w:color="auto"/>
      </w:divBdr>
    </w:div>
    <w:div w:id="389302429">
      <w:bodyDiv w:val="1"/>
      <w:marLeft w:val="0"/>
      <w:marRight w:val="0"/>
      <w:marTop w:val="0"/>
      <w:marBottom w:val="0"/>
      <w:divBdr>
        <w:top w:val="none" w:sz="0" w:space="0" w:color="auto"/>
        <w:left w:val="none" w:sz="0" w:space="0" w:color="auto"/>
        <w:bottom w:val="none" w:sz="0" w:space="0" w:color="auto"/>
        <w:right w:val="none" w:sz="0" w:space="0" w:color="auto"/>
      </w:divBdr>
    </w:div>
    <w:div w:id="564415272">
      <w:bodyDiv w:val="1"/>
      <w:marLeft w:val="0"/>
      <w:marRight w:val="0"/>
      <w:marTop w:val="0"/>
      <w:marBottom w:val="0"/>
      <w:divBdr>
        <w:top w:val="none" w:sz="0" w:space="0" w:color="auto"/>
        <w:left w:val="none" w:sz="0" w:space="0" w:color="auto"/>
        <w:bottom w:val="none" w:sz="0" w:space="0" w:color="auto"/>
        <w:right w:val="none" w:sz="0" w:space="0" w:color="auto"/>
      </w:divBdr>
    </w:div>
    <w:div w:id="631059408">
      <w:bodyDiv w:val="1"/>
      <w:marLeft w:val="0"/>
      <w:marRight w:val="0"/>
      <w:marTop w:val="0"/>
      <w:marBottom w:val="0"/>
      <w:divBdr>
        <w:top w:val="none" w:sz="0" w:space="0" w:color="auto"/>
        <w:left w:val="none" w:sz="0" w:space="0" w:color="auto"/>
        <w:bottom w:val="none" w:sz="0" w:space="0" w:color="auto"/>
        <w:right w:val="none" w:sz="0" w:space="0" w:color="auto"/>
      </w:divBdr>
    </w:div>
    <w:div w:id="658923075">
      <w:bodyDiv w:val="1"/>
      <w:marLeft w:val="0"/>
      <w:marRight w:val="0"/>
      <w:marTop w:val="0"/>
      <w:marBottom w:val="0"/>
      <w:divBdr>
        <w:top w:val="none" w:sz="0" w:space="0" w:color="auto"/>
        <w:left w:val="none" w:sz="0" w:space="0" w:color="auto"/>
        <w:bottom w:val="none" w:sz="0" w:space="0" w:color="auto"/>
        <w:right w:val="none" w:sz="0" w:space="0" w:color="auto"/>
      </w:divBdr>
    </w:div>
    <w:div w:id="685447339">
      <w:bodyDiv w:val="1"/>
      <w:marLeft w:val="0"/>
      <w:marRight w:val="0"/>
      <w:marTop w:val="0"/>
      <w:marBottom w:val="0"/>
      <w:divBdr>
        <w:top w:val="none" w:sz="0" w:space="0" w:color="auto"/>
        <w:left w:val="none" w:sz="0" w:space="0" w:color="auto"/>
        <w:bottom w:val="none" w:sz="0" w:space="0" w:color="auto"/>
        <w:right w:val="none" w:sz="0" w:space="0" w:color="auto"/>
      </w:divBdr>
    </w:div>
    <w:div w:id="807747838">
      <w:bodyDiv w:val="1"/>
      <w:marLeft w:val="0"/>
      <w:marRight w:val="0"/>
      <w:marTop w:val="0"/>
      <w:marBottom w:val="0"/>
      <w:divBdr>
        <w:top w:val="none" w:sz="0" w:space="0" w:color="auto"/>
        <w:left w:val="none" w:sz="0" w:space="0" w:color="auto"/>
        <w:bottom w:val="none" w:sz="0" w:space="0" w:color="auto"/>
        <w:right w:val="none" w:sz="0" w:space="0" w:color="auto"/>
      </w:divBdr>
    </w:div>
    <w:div w:id="1061834020">
      <w:bodyDiv w:val="1"/>
      <w:marLeft w:val="0"/>
      <w:marRight w:val="0"/>
      <w:marTop w:val="0"/>
      <w:marBottom w:val="0"/>
      <w:divBdr>
        <w:top w:val="none" w:sz="0" w:space="0" w:color="auto"/>
        <w:left w:val="none" w:sz="0" w:space="0" w:color="auto"/>
        <w:bottom w:val="none" w:sz="0" w:space="0" w:color="auto"/>
        <w:right w:val="none" w:sz="0" w:space="0" w:color="auto"/>
      </w:divBdr>
    </w:div>
    <w:div w:id="1136341494">
      <w:bodyDiv w:val="1"/>
      <w:marLeft w:val="0"/>
      <w:marRight w:val="0"/>
      <w:marTop w:val="0"/>
      <w:marBottom w:val="0"/>
      <w:divBdr>
        <w:top w:val="none" w:sz="0" w:space="0" w:color="auto"/>
        <w:left w:val="none" w:sz="0" w:space="0" w:color="auto"/>
        <w:bottom w:val="none" w:sz="0" w:space="0" w:color="auto"/>
        <w:right w:val="none" w:sz="0" w:space="0" w:color="auto"/>
      </w:divBdr>
    </w:div>
    <w:div w:id="1212035238">
      <w:bodyDiv w:val="1"/>
      <w:marLeft w:val="0"/>
      <w:marRight w:val="0"/>
      <w:marTop w:val="0"/>
      <w:marBottom w:val="0"/>
      <w:divBdr>
        <w:top w:val="none" w:sz="0" w:space="0" w:color="auto"/>
        <w:left w:val="none" w:sz="0" w:space="0" w:color="auto"/>
        <w:bottom w:val="none" w:sz="0" w:space="0" w:color="auto"/>
        <w:right w:val="none" w:sz="0" w:space="0" w:color="auto"/>
      </w:divBdr>
    </w:div>
    <w:div w:id="1216619052">
      <w:bodyDiv w:val="1"/>
      <w:marLeft w:val="0"/>
      <w:marRight w:val="0"/>
      <w:marTop w:val="0"/>
      <w:marBottom w:val="0"/>
      <w:divBdr>
        <w:top w:val="none" w:sz="0" w:space="0" w:color="auto"/>
        <w:left w:val="none" w:sz="0" w:space="0" w:color="auto"/>
        <w:bottom w:val="none" w:sz="0" w:space="0" w:color="auto"/>
        <w:right w:val="none" w:sz="0" w:space="0" w:color="auto"/>
      </w:divBdr>
    </w:div>
    <w:div w:id="1220819549">
      <w:bodyDiv w:val="1"/>
      <w:marLeft w:val="0"/>
      <w:marRight w:val="0"/>
      <w:marTop w:val="0"/>
      <w:marBottom w:val="0"/>
      <w:divBdr>
        <w:top w:val="none" w:sz="0" w:space="0" w:color="auto"/>
        <w:left w:val="none" w:sz="0" w:space="0" w:color="auto"/>
        <w:bottom w:val="none" w:sz="0" w:space="0" w:color="auto"/>
        <w:right w:val="none" w:sz="0" w:space="0" w:color="auto"/>
      </w:divBdr>
    </w:div>
    <w:div w:id="1269629199">
      <w:bodyDiv w:val="1"/>
      <w:marLeft w:val="0"/>
      <w:marRight w:val="0"/>
      <w:marTop w:val="0"/>
      <w:marBottom w:val="0"/>
      <w:divBdr>
        <w:top w:val="none" w:sz="0" w:space="0" w:color="auto"/>
        <w:left w:val="none" w:sz="0" w:space="0" w:color="auto"/>
        <w:bottom w:val="none" w:sz="0" w:space="0" w:color="auto"/>
        <w:right w:val="none" w:sz="0" w:space="0" w:color="auto"/>
      </w:divBdr>
    </w:div>
    <w:div w:id="1439326625">
      <w:bodyDiv w:val="1"/>
      <w:marLeft w:val="0"/>
      <w:marRight w:val="0"/>
      <w:marTop w:val="0"/>
      <w:marBottom w:val="0"/>
      <w:divBdr>
        <w:top w:val="none" w:sz="0" w:space="0" w:color="auto"/>
        <w:left w:val="none" w:sz="0" w:space="0" w:color="auto"/>
        <w:bottom w:val="none" w:sz="0" w:space="0" w:color="auto"/>
        <w:right w:val="none" w:sz="0" w:space="0" w:color="auto"/>
      </w:divBdr>
    </w:div>
    <w:div w:id="1619992569">
      <w:bodyDiv w:val="1"/>
      <w:marLeft w:val="0"/>
      <w:marRight w:val="0"/>
      <w:marTop w:val="0"/>
      <w:marBottom w:val="0"/>
      <w:divBdr>
        <w:top w:val="none" w:sz="0" w:space="0" w:color="auto"/>
        <w:left w:val="none" w:sz="0" w:space="0" w:color="auto"/>
        <w:bottom w:val="none" w:sz="0" w:space="0" w:color="auto"/>
        <w:right w:val="none" w:sz="0" w:space="0" w:color="auto"/>
      </w:divBdr>
    </w:div>
    <w:div w:id="1626738977">
      <w:bodyDiv w:val="1"/>
      <w:marLeft w:val="0"/>
      <w:marRight w:val="0"/>
      <w:marTop w:val="0"/>
      <w:marBottom w:val="0"/>
      <w:divBdr>
        <w:top w:val="none" w:sz="0" w:space="0" w:color="auto"/>
        <w:left w:val="none" w:sz="0" w:space="0" w:color="auto"/>
        <w:bottom w:val="none" w:sz="0" w:space="0" w:color="auto"/>
        <w:right w:val="none" w:sz="0" w:space="0" w:color="auto"/>
      </w:divBdr>
    </w:div>
    <w:div w:id="1668483417">
      <w:bodyDiv w:val="1"/>
      <w:marLeft w:val="0"/>
      <w:marRight w:val="0"/>
      <w:marTop w:val="0"/>
      <w:marBottom w:val="0"/>
      <w:divBdr>
        <w:top w:val="none" w:sz="0" w:space="0" w:color="auto"/>
        <w:left w:val="none" w:sz="0" w:space="0" w:color="auto"/>
        <w:bottom w:val="none" w:sz="0" w:space="0" w:color="auto"/>
        <w:right w:val="none" w:sz="0" w:space="0" w:color="auto"/>
      </w:divBdr>
    </w:div>
    <w:div w:id="1730573906">
      <w:bodyDiv w:val="1"/>
      <w:marLeft w:val="0"/>
      <w:marRight w:val="0"/>
      <w:marTop w:val="0"/>
      <w:marBottom w:val="0"/>
      <w:divBdr>
        <w:top w:val="none" w:sz="0" w:space="0" w:color="auto"/>
        <w:left w:val="none" w:sz="0" w:space="0" w:color="auto"/>
        <w:bottom w:val="none" w:sz="0" w:space="0" w:color="auto"/>
        <w:right w:val="none" w:sz="0" w:space="0" w:color="auto"/>
      </w:divBdr>
    </w:div>
    <w:div w:id="1892689711">
      <w:bodyDiv w:val="1"/>
      <w:marLeft w:val="0"/>
      <w:marRight w:val="0"/>
      <w:marTop w:val="0"/>
      <w:marBottom w:val="0"/>
      <w:divBdr>
        <w:top w:val="none" w:sz="0" w:space="0" w:color="auto"/>
        <w:left w:val="none" w:sz="0" w:space="0" w:color="auto"/>
        <w:bottom w:val="none" w:sz="0" w:space="0" w:color="auto"/>
        <w:right w:val="none" w:sz="0" w:space="0" w:color="auto"/>
      </w:divBdr>
      <w:divsChild>
        <w:div w:id="770668542">
          <w:marLeft w:val="0"/>
          <w:marRight w:val="0"/>
          <w:marTop w:val="0"/>
          <w:marBottom w:val="0"/>
          <w:divBdr>
            <w:top w:val="none" w:sz="0" w:space="0" w:color="auto"/>
            <w:left w:val="none" w:sz="0" w:space="0" w:color="auto"/>
            <w:bottom w:val="none" w:sz="0" w:space="0" w:color="auto"/>
            <w:right w:val="none" w:sz="0" w:space="0" w:color="auto"/>
          </w:divBdr>
        </w:div>
      </w:divsChild>
    </w:div>
    <w:div w:id="1906838349">
      <w:bodyDiv w:val="1"/>
      <w:marLeft w:val="0"/>
      <w:marRight w:val="0"/>
      <w:marTop w:val="0"/>
      <w:marBottom w:val="0"/>
      <w:divBdr>
        <w:top w:val="none" w:sz="0" w:space="0" w:color="auto"/>
        <w:left w:val="none" w:sz="0" w:space="0" w:color="auto"/>
        <w:bottom w:val="none" w:sz="0" w:space="0" w:color="auto"/>
        <w:right w:val="none" w:sz="0" w:space="0" w:color="auto"/>
      </w:divBdr>
      <w:divsChild>
        <w:div w:id="1748918318">
          <w:marLeft w:val="0"/>
          <w:marRight w:val="0"/>
          <w:marTop w:val="0"/>
          <w:marBottom w:val="0"/>
          <w:divBdr>
            <w:top w:val="none" w:sz="0" w:space="0" w:color="auto"/>
            <w:left w:val="none" w:sz="0" w:space="0" w:color="auto"/>
            <w:bottom w:val="none" w:sz="0" w:space="0" w:color="auto"/>
            <w:right w:val="none" w:sz="0" w:space="0" w:color="auto"/>
          </w:divBdr>
        </w:div>
      </w:divsChild>
    </w:div>
    <w:div w:id="1911236437">
      <w:bodyDiv w:val="1"/>
      <w:marLeft w:val="0"/>
      <w:marRight w:val="0"/>
      <w:marTop w:val="0"/>
      <w:marBottom w:val="0"/>
      <w:divBdr>
        <w:top w:val="none" w:sz="0" w:space="0" w:color="auto"/>
        <w:left w:val="none" w:sz="0" w:space="0" w:color="auto"/>
        <w:bottom w:val="none" w:sz="0" w:space="0" w:color="auto"/>
        <w:right w:val="none" w:sz="0" w:space="0" w:color="auto"/>
      </w:divBdr>
    </w:div>
    <w:div w:id="1931154144">
      <w:bodyDiv w:val="1"/>
      <w:marLeft w:val="0"/>
      <w:marRight w:val="0"/>
      <w:marTop w:val="0"/>
      <w:marBottom w:val="0"/>
      <w:divBdr>
        <w:top w:val="none" w:sz="0" w:space="0" w:color="auto"/>
        <w:left w:val="none" w:sz="0" w:space="0" w:color="auto"/>
        <w:bottom w:val="none" w:sz="0" w:space="0" w:color="auto"/>
        <w:right w:val="none" w:sz="0" w:space="0" w:color="auto"/>
      </w:divBdr>
    </w:div>
    <w:div w:id="1986856339">
      <w:bodyDiv w:val="1"/>
      <w:marLeft w:val="0"/>
      <w:marRight w:val="0"/>
      <w:marTop w:val="0"/>
      <w:marBottom w:val="0"/>
      <w:divBdr>
        <w:top w:val="none" w:sz="0" w:space="0" w:color="auto"/>
        <w:left w:val="none" w:sz="0" w:space="0" w:color="auto"/>
        <w:bottom w:val="none" w:sz="0" w:space="0" w:color="auto"/>
        <w:right w:val="none" w:sz="0" w:space="0" w:color="auto"/>
      </w:divBdr>
    </w:div>
    <w:div w:id="2032955352">
      <w:bodyDiv w:val="1"/>
      <w:marLeft w:val="0"/>
      <w:marRight w:val="0"/>
      <w:marTop w:val="0"/>
      <w:marBottom w:val="0"/>
      <w:divBdr>
        <w:top w:val="none" w:sz="0" w:space="0" w:color="auto"/>
        <w:left w:val="none" w:sz="0" w:space="0" w:color="auto"/>
        <w:bottom w:val="none" w:sz="0" w:space="0" w:color="auto"/>
        <w:right w:val="none" w:sz="0" w:space="0" w:color="auto"/>
      </w:divBdr>
    </w:div>
    <w:div w:id="2037078471">
      <w:bodyDiv w:val="1"/>
      <w:marLeft w:val="0"/>
      <w:marRight w:val="0"/>
      <w:marTop w:val="0"/>
      <w:marBottom w:val="0"/>
      <w:divBdr>
        <w:top w:val="none" w:sz="0" w:space="0" w:color="auto"/>
        <w:left w:val="none" w:sz="0" w:space="0" w:color="auto"/>
        <w:bottom w:val="none" w:sz="0" w:space="0" w:color="auto"/>
        <w:right w:val="none" w:sz="0" w:space="0" w:color="auto"/>
      </w:divBdr>
    </w:div>
    <w:div w:id="2053727570">
      <w:bodyDiv w:val="1"/>
      <w:marLeft w:val="0"/>
      <w:marRight w:val="0"/>
      <w:marTop w:val="0"/>
      <w:marBottom w:val="0"/>
      <w:divBdr>
        <w:top w:val="none" w:sz="0" w:space="0" w:color="auto"/>
        <w:left w:val="none" w:sz="0" w:space="0" w:color="auto"/>
        <w:bottom w:val="none" w:sz="0" w:space="0" w:color="auto"/>
        <w:right w:val="none" w:sz="0" w:space="0" w:color="auto"/>
      </w:divBdr>
    </w:div>
    <w:div w:id="2125495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ibu-epd.com/veroeffentlichte-epds/" TargetMode="Externa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ilberta\Downloads\Press_Release_Master%20(1).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Valizas Book"/>
        <a:ea typeface="Valizas Book"/>
        <a:cs typeface="Valizas Book"/>
      </a:majorFont>
      <a:minorFont>
        <a:latin typeface="Helvetica Neue LT Pro 75 Bold"/>
        <a:ea typeface="Helvetica Neue LT Pro 75 Bold"/>
        <a:cs typeface="Helvetica Neue LT Pro 75 Bold"/>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1439999" indent="0" algn="l" defTabSz="12700" rtl="0" fontAlgn="auto" latinLnBrk="0" hangingPunct="0">
          <a:lnSpc>
            <a:spcPct val="110000"/>
          </a:lnSpc>
          <a:spcBef>
            <a:spcPts val="1000"/>
          </a:spcBef>
          <a:spcAft>
            <a:spcPts val="0"/>
          </a:spcAft>
          <a:buClrTx/>
          <a:buSzTx/>
          <a:buFontTx/>
          <a:buNone/>
          <a:tabLst>
            <a:tab pos="355600" algn="l"/>
            <a:tab pos="711200" algn="l"/>
            <a:tab pos="1066800" algn="l"/>
            <a:tab pos="1422400" algn="l"/>
            <a:tab pos="1778000" algn="l"/>
            <a:tab pos="2133600" algn="l"/>
            <a:tab pos="2489200" algn="l"/>
            <a:tab pos="2844800" algn="l"/>
            <a:tab pos="3200400" algn="l"/>
            <a:tab pos="3556000" algn="l"/>
            <a:tab pos="3911600" algn="l"/>
            <a:tab pos="4267200" algn="l"/>
          </a:tabLst>
          <a:defRPr kumimoji="0" sz="900" b="0" i="0" u="none" strike="noStrike" cap="none" spc="0" normalizeH="0" baseline="0">
            <a:ln>
              <a:noFill/>
            </a:ln>
            <a:solidFill>
              <a:srgbClr val="000000"/>
            </a:solidFill>
            <a:effectLst/>
            <a:uFillTx/>
            <a:latin typeface="HelveticaNeueLT Pro 55 Roman"/>
            <a:ea typeface="HelveticaNeueLT Pro 55 Roman"/>
            <a:cs typeface="HelveticaNeueLT Pro 55 Roman"/>
            <a:sym typeface="Helvetica Neue LT Pro 55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1439999" indent="0" algn="l" defTabSz="12700" rtl="0" fontAlgn="auto" latinLnBrk="0" hangingPunct="0">
          <a:lnSpc>
            <a:spcPct val="110000"/>
          </a:lnSpc>
          <a:spcBef>
            <a:spcPts val="1000"/>
          </a:spcBef>
          <a:spcAft>
            <a:spcPts val="0"/>
          </a:spcAft>
          <a:buClrTx/>
          <a:buSzTx/>
          <a:buFontTx/>
          <a:buNone/>
          <a:tabLst>
            <a:tab pos="355600" algn="l"/>
            <a:tab pos="711200" algn="l"/>
            <a:tab pos="1066800" algn="l"/>
            <a:tab pos="1422400" algn="l"/>
            <a:tab pos="1778000" algn="l"/>
            <a:tab pos="2133600" algn="l"/>
            <a:tab pos="2489200" algn="l"/>
            <a:tab pos="2844800" algn="l"/>
            <a:tab pos="3200400" algn="l"/>
            <a:tab pos="3556000" algn="l"/>
            <a:tab pos="3911600" algn="l"/>
            <a:tab pos="4267200" algn="l"/>
          </a:tabLst>
          <a:defRPr kumimoji="0" sz="900" b="0" i="0" u="none" strike="noStrike" cap="none" spc="0" normalizeH="0" baseline="0">
            <a:ln>
              <a:noFill/>
            </a:ln>
            <a:solidFill>
              <a:srgbClr val="000000"/>
            </a:solidFill>
            <a:effectLst/>
            <a:uFillTx/>
            <a:latin typeface="HelveticaNeueLT Pro 55 Roman"/>
            <a:ea typeface="HelveticaNeueLT Pro 55 Roman"/>
            <a:cs typeface="HelveticaNeueLT Pro 55 Roman"/>
            <a:sym typeface="Helvetica Neue LT Pro 55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7a437a4-8f3c-41dd-b563-8d0d414b4787" xsi:nil="true"/>
    <lcf76f155ced4ddcb4097134ff3c332f xmlns="1df401c9-1866-4b86-81fb-170be82d2d54">
      <Terms xmlns="http://schemas.microsoft.com/office/infopath/2007/PartnerControls"/>
    </lcf76f155ced4ddcb4097134ff3c332f>
    <SharedWithUsers xmlns="87a437a4-8f3c-41dd-b563-8d0d414b478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1ECBCD64ACCD44EAE22DF01C3FCCAD1" ma:contentTypeVersion="13" ma:contentTypeDescription="Ein neues Dokument erstellen." ma:contentTypeScope="" ma:versionID="efcf9795a4f1578b05ef1a711c20282b">
  <xsd:schema xmlns:xsd="http://www.w3.org/2001/XMLSchema" xmlns:xs="http://www.w3.org/2001/XMLSchema" xmlns:p="http://schemas.microsoft.com/office/2006/metadata/properties" xmlns:ns2="1df401c9-1866-4b86-81fb-170be82d2d54" xmlns:ns3="87a437a4-8f3c-41dd-b563-8d0d414b4787" targetNamespace="http://schemas.microsoft.com/office/2006/metadata/properties" ma:root="true" ma:fieldsID="5f2e926ab45773cab8bf94063590bd98" ns2:_="" ns3:_="">
    <xsd:import namespace="1df401c9-1866-4b86-81fb-170be82d2d54"/>
    <xsd:import namespace="87a437a4-8f3c-41dd-b563-8d0d414b47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f401c9-1866-4b86-81fb-170be82d2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5bf0d14d-128e-44d5-8195-b07d59efa59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a437a4-8f3c-41dd-b563-8d0d414b4787"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a4f866df-8ed6-4bbb-9723-ac931fbd5d46}" ma:internalName="TaxCatchAll" ma:showField="CatchAllData" ma:web="87a437a4-8f3c-41dd-b563-8d0d414b47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261EB1-5E55-4B93-B1E5-D7C479F39212}">
  <ds:schemaRefs>
    <ds:schemaRef ds:uri="http://schemas.openxmlformats.org/officeDocument/2006/bibliography"/>
  </ds:schemaRefs>
</ds:datastoreItem>
</file>

<file path=customXml/itemProps2.xml><?xml version="1.0" encoding="utf-8"?>
<ds:datastoreItem xmlns:ds="http://schemas.openxmlformats.org/officeDocument/2006/customXml" ds:itemID="{9D676A3B-16BF-4383-B9F2-962445C23A21}">
  <ds:schemaRefs>
    <ds:schemaRef ds:uri="http://schemas.microsoft.com/sharepoint/v3/contenttype/forms"/>
  </ds:schemaRefs>
</ds:datastoreItem>
</file>

<file path=customXml/itemProps3.xml><?xml version="1.0" encoding="utf-8"?>
<ds:datastoreItem xmlns:ds="http://schemas.openxmlformats.org/officeDocument/2006/customXml" ds:itemID="{3EA70BE0-5BE7-445D-8ECA-9A67E0C047BF}">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87a437a4-8f3c-41dd-b563-8d0d414b4787"/>
    <ds:schemaRef ds:uri="1df401c9-1866-4b86-81fb-170be82d2d54"/>
    <ds:schemaRef ds:uri="http://www.w3.org/XML/1998/namespace"/>
    <ds:schemaRef ds:uri="http://purl.org/dc/dcmitype/"/>
  </ds:schemaRefs>
</ds:datastoreItem>
</file>

<file path=customXml/itemProps4.xml><?xml version="1.0" encoding="utf-8"?>
<ds:datastoreItem xmlns:ds="http://schemas.openxmlformats.org/officeDocument/2006/customXml" ds:itemID="{DCEE9334-2CD8-4F98-9258-D5F149E6F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f401c9-1866-4b86-81fb-170be82d2d54"/>
    <ds:schemaRef ds:uri="87a437a4-8f3c-41dd-b563-8d0d414b4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0b4c5f2-64de-44ef-8904-65741bca5702}" enabled="0" method="" siteId="{b0b4c5f2-64de-44ef-8904-65741bca5702}"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Press_Release_Master (1).dotx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Hilbert, Antje</dc:creator>
  <keywords>, docId:5C9A95874ECCEA8E03FF36362EB977F9</keywords>
  <lastModifiedBy>Stephens, Sianie</lastModifiedBy>
  <revision>27</revision>
  <lastPrinted>2025-06-25T22:39:00.0000000Z</lastPrinted>
  <dcterms:created xsi:type="dcterms:W3CDTF">2026-05-13T10:00:00.0000000Z</dcterms:created>
  <dcterms:modified xsi:type="dcterms:W3CDTF">2026-05-19T08:08:33.8123458Z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0x01010081ECBCD64ACCD44EAE22DF01C3FCCAD1</vt:lpwstr>
  </property>
  <property fmtid="{D5CDD505-2E9C-101B-9397-08002B2CF9AE}" pid="3" name="MediaServiceImageTags">
    <vt:lpwstr/>
  </property>
  <property fmtid="{D5CDD505-2E9C-101B-9397-08002B2CF9AE}" pid="4" name="Order">
    <vt:r8>1479800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