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A95D3" w14:textId="77777777" w:rsidR="00622C72" w:rsidRPr="009808FF" w:rsidRDefault="009817DD" w:rsidP="00622C72">
      <w:pPr>
        <w:spacing w:line="360" w:lineRule="auto"/>
        <w:jc w:val="both"/>
        <w:rPr>
          <w:b/>
          <w:bCs/>
          <w:spacing w:val="-4"/>
          <w:lang w:val="en-US"/>
        </w:rPr>
      </w:pPr>
      <w:bookmarkStart w:id="0" w:name="OLE_LINK1"/>
      <w:r>
        <w:rPr>
          <w:b/>
          <w:bCs/>
          <w:lang w:val="en"/>
        </w:rPr>
        <w:t>The new sink range in stainless steel: BLANCO CLASSIMO</w:t>
      </w:r>
    </w:p>
    <w:p w14:paraId="4E42AFD2" w14:textId="77777777" w:rsidR="009817DD" w:rsidRPr="009808FF" w:rsidRDefault="00F91374" w:rsidP="00622C72">
      <w:pPr>
        <w:spacing w:line="360" w:lineRule="auto"/>
        <w:jc w:val="both"/>
        <w:rPr>
          <w:b/>
          <w:bCs/>
          <w:sz w:val="30"/>
          <w:lang w:val="en-US"/>
        </w:rPr>
      </w:pPr>
      <w:r>
        <w:rPr>
          <w:b/>
          <w:bCs/>
          <w:sz w:val="30"/>
          <w:lang w:val="en"/>
        </w:rPr>
        <w:t>A modern classic with clever details</w:t>
      </w:r>
    </w:p>
    <w:p w14:paraId="6F5FE1FB" w14:textId="77777777" w:rsidR="00F91374" w:rsidRPr="009808FF" w:rsidRDefault="00F91374" w:rsidP="00622C72">
      <w:pPr>
        <w:spacing w:line="360" w:lineRule="auto"/>
        <w:jc w:val="both"/>
        <w:rPr>
          <w:b/>
          <w:bCs/>
          <w:sz w:val="30"/>
          <w:lang w:val="en-US"/>
        </w:rPr>
      </w:pPr>
    </w:p>
    <w:p w14:paraId="4C6D3A17" w14:textId="77777777" w:rsidR="008F48DE" w:rsidRPr="009808FF" w:rsidRDefault="00F91374" w:rsidP="002F641E">
      <w:pPr>
        <w:spacing w:line="360" w:lineRule="auto"/>
        <w:jc w:val="both"/>
        <w:rPr>
          <w:rFonts w:cs="QAJBIQ+HelveticaNeue-Roman"/>
          <w:color w:val="000000"/>
          <w:szCs w:val="22"/>
          <w:lang w:val="en-US"/>
        </w:rPr>
      </w:pPr>
      <w:r>
        <w:rPr>
          <w:rFonts w:cs="QAJBIQ+HelveticaNeue-Roman"/>
          <w:color w:val="000000"/>
          <w:szCs w:val="22"/>
          <w:lang w:val="en"/>
        </w:rPr>
        <w:t>Stainless steel is a classic material for sinks, with a proven track record. This elegant material blends harmoniously into any kitchen design and is extremely durable. With the Classimo range, Blanco now has a new performance class of stainless steel sinks for kitchens where the focus is on functionality and ease of use is paramount.  They delight with their timeless design, generous bowl capacity and bonus special practical features that make every task at the sink more comfortable.  Classimo surpasses the commonplace standard of its category.</w:t>
      </w:r>
    </w:p>
    <w:p w14:paraId="155A7161" w14:textId="77777777" w:rsidR="008F48DE" w:rsidRPr="009808FF" w:rsidRDefault="008F48DE" w:rsidP="002F641E">
      <w:pPr>
        <w:spacing w:line="360" w:lineRule="auto"/>
        <w:jc w:val="both"/>
        <w:rPr>
          <w:rFonts w:cs="QAJBIQ+HelveticaNeue-Roman"/>
          <w:color w:val="000000"/>
          <w:szCs w:val="22"/>
          <w:lang w:val="en-US"/>
        </w:rPr>
      </w:pPr>
    </w:p>
    <w:p w14:paraId="49BC54BA" w14:textId="77777777" w:rsidR="002121DF" w:rsidRPr="009808FF" w:rsidRDefault="009F4B0C" w:rsidP="0052738D">
      <w:pPr>
        <w:spacing w:line="360" w:lineRule="auto"/>
        <w:jc w:val="both"/>
        <w:rPr>
          <w:rFonts w:cs="Arial"/>
          <w:color w:val="FF0000"/>
          <w:lang w:val="en-US"/>
        </w:rPr>
      </w:pPr>
      <w:r>
        <w:rPr>
          <w:rFonts w:cs="QAJBIQ+HelveticaNeue-Roman"/>
          <w:color w:val="000000"/>
          <w:szCs w:val="22"/>
          <w:lang w:val="en"/>
        </w:rPr>
        <w:t>All models feature the modern InFino drain system and the concealed C-overflow. What’s more – and another new feature in this sink category – Classimo is fitted with the high-quality PushControl drain remote control. This elegant control element in stainless steel fits almost flush with the sink design and controls the opening and closing of the basket strainer with the utmost convenience, simply by touching a button at the edge of the bowl. All elements boast a modern look and easy-care features.</w:t>
      </w:r>
    </w:p>
    <w:p w14:paraId="590B5024" w14:textId="77777777" w:rsidR="00B97A04" w:rsidRPr="009808FF" w:rsidRDefault="00B97A04" w:rsidP="006D2E39">
      <w:pPr>
        <w:spacing w:line="360" w:lineRule="auto"/>
        <w:jc w:val="both"/>
        <w:rPr>
          <w:rFonts w:cs="QAJBIQ+HelveticaNeue-Roman"/>
          <w:color w:val="000000"/>
          <w:szCs w:val="22"/>
          <w:lang w:val="en-US"/>
        </w:rPr>
      </w:pPr>
    </w:p>
    <w:p w14:paraId="220E567D" w14:textId="77777777" w:rsidR="00B97A04" w:rsidRPr="009808FF" w:rsidRDefault="00B97A04" w:rsidP="006D2E39">
      <w:pPr>
        <w:spacing w:line="360" w:lineRule="auto"/>
        <w:jc w:val="both"/>
        <w:rPr>
          <w:rFonts w:cs="QAJBIQ+HelveticaNeue-Roman"/>
          <w:color w:val="000000"/>
          <w:szCs w:val="22"/>
          <w:lang w:val="en-US"/>
        </w:rPr>
      </w:pPr>
      <w:r>
        <w:rPr>
          <w:rFonts w:cs="QAJBIQ+HelveticaNeue-Roman"/>
          <w:color w:val="000000"/>
          <w:szCs w:val="22"/>
          <w:lang w:val="en"/>
        </w:rPr>
        <w:t xml:space="preserve">The same goes for the fitted rim. Classimo has an elegant, flat and superbly finished IF rim that gives inset sinks the appearance of being flush with the worktop. Nothing gets in the way of cleaning the sink area, so it can easily be done with a single wipe. </w:t>
      </w:r>
    </w:p>
    <w:p w14:paraId="1B18B1FC" w14:textId="77777777" w:rsidR="00B97A04" w:rsidRPr="009808FF" w:rsidRDefault="00B97A04" w:rsidP="006D2E39">
      <w:pPr>
        <w:spacing w:line="360" w:lineRule="auto"/>
        <w:jc w:val="both"/>
        <w:rPr>
          <w:rFonts w:cs="QAJBIQ+HelveticaNeue-Roman"/>
          <w:color w:val="000000"/>
          <w:szCs w:val="22"/>
          <w:lang w:val="en-US"/>
        </w:rPr>
      </w:pPr>
    </w:p>
    <w:p w14:paraId="1D70C958" w14:textId="77777777" w:rsidR="00E55055" w:rsidRPr="009808FF" w:rsidRDefault="008F48DE" w:rsidP="006D2E39">
      <w:pPr>
        <w:spacing w:line="360" w:lineRule="auto"/>
        <w:jc w:val="both"/>
        <w:rPr>
          <w:rFonts w:cs="QAJBIQ+HelveticaNeue-Roman"/>
          <w:color w:val="000000"/>
          <w:szCs w:val="22"/>
          <w:lang w:val="en-US"/>
        </w:rPr>
      </w:pPr>
      <w:proofErr w:type="spellStart"/>
      <w:r>
        <w:rPr>
          <w:rFonts w:cs="QAJBIQ+HelveticaNeue-Roman"/>
          <w:color w:val="000000"/>
          <w:szCs w:val="22"/>
          <w:lang w:val="en"/>
        </w:rPr>
        <w:lastRenderedPageBreak/>
        <w:t>Classimo</w:t>
      </w:r>
      <w:proofErr w:type="spellEnd"/>
      <w:r>
        <w:rPr>
          <w:rFonts w:cs="QAJBIQ+HelveticaNeue-Roman"/>
          <w:color w:val="000000"/>
          <w:szCs w:val="22"/>
          <w:lang w:val="en"/>
        </w:rPr>
        <w:t xml:space="preserve"> is available in different versions for standard base cabinet sizes, as well as being reversible and thus offering reliable solutions for the customer’s every need. Almost all of Blanco’s mixer taps work with the new stainless steel sink. Combining it with the Linus-S or Lanora-S creates an especially balanced look.</w:t>
      </w:r>
    </w:p>
    <w:p w14:paraId="0AE902AC" w14:textId="77777777" w:rsidR="00AB65CC" w:rsidRPr="009808FF" w:rsidRDefault="00AB65CC">
      <w:pPr>
        <w:overflowPunct/>
        <w:autoSpaceDE/>
        <w:autoSpaceDN/>
        <w:adjustRightInd/>
        <w:spacing w:after="200" w:line="276" w:lineRule="auto"/>
        <w:textAlignment w:val="auto"/>
        <w:rPr>
          <w:rFonts w:cs="QAJBIQ+HelveticaNeue-Roman"/>
          <w:b/>
          <w:color w:val="000000"/>
          <w:szCs w:val="22"/>
          <w:lang w:val="en-US"/>
        </w:rPr>
      </w:pPr>
    </w:p>
    <w:p w14:paraId="281841D3" w14:textId="77777777" w:rsidR="00095E16" w:rsidRPr="009808FF" w:rsidRDefault="00095E16">
      <w:pPr>
        <w:overflowPunct/>
        <w:autoSpaceDE/>
        <w:autoSpaceDN/>
        <w:adjustRightInd/>
        <w:spacing w:after="200" w:line="276" w:lineRule="auto"/>
        <w:textAlignment w:val="auto"/>
        <w:rPr>
          <w:rFonts w:cs="QAJBIQ+HelveticaNeue-Roman"/>
          <w:b/>
          <w:color w:val="000000"/>
          <w:szCs w:val="22"/>
          <w:lang w:val="en-US"/>
        </w:rPr>
      </w:pPr>
    </w:p>
    <w:p w14:paraId="45A1FE1D" w14:textId="77777777" w:rsidR="00095E16" w:rsidRPr="009808FF" w:rsidRDefault="00095E16">
      <w:pPr>
        <w:overflowPunct/>
        <w:autoSpaceDE/>
        <w:autoSpaceDN/>
        <w:adjustRightInd/>
        <w:spacing w:after="200" w:line="276" w:lineRule="auto"/>
        <w:textAlignment w:val="auto"/>
        <w:rPr>
          <w:rFonts w:cs="QAJBIQ+HelveticaNeue-Roman"/>
          <w:b/>
          <w:color w:val="000000"/>
          <w:szCs w:val="22"/>
          <w:lang w:val="en-US"/>
        </w:rPr>
      </w:pPr>
    </w:p>
    <w:p w14:paraId="729E7CCB" w14:textId="77777777" w:rsidR="00095E16" w:rsidRPr="009808FF" w:rsidRDefault="00095E16">
      <w:pPr>
        <w:overflowPunct/>
        <w:autoSpaceDE/>
        <w:autoSpaceDN/>
        <w:adjustRightInd/>
        <w:spacing w:after="200" w:line="276" w:lineRule="auto"/>
        <w:textAlignment w:val="auto"/>
        <w:rPr>
          <w:rFonts w:cs="QAJBIQ+HelveticaNeue-Roman"/>
          <w:b/>
          <w:color w:val="000000"/>
          <w:szCs w:val="22"/>
          <w:lang w:val="en-US"/>
        </w:rPr>
      </w:pPr>
    </w:p>
    <w:p w14:paraId="452664EB" w14:textId="14082E0E" w:rsidR="004676C1" w:rsidRPr="009808FF" w:rsidRDefault="004676C1" w:rsidP="002F641E">
      <w:pPr>
        <w:spacing w:line="360" w:lineRule="auto"/>
        <w:jc w:val="both"/>
        <w:rPr>
          <w:rFonts w:cs="QAJBIQ+HelveticaNeue-Roman"/>
          <w:b/>
          <w:color w:val="000000"/>
          <w:szCs w:val="22"/>
          <w:lang w:val="en-US"/>
        </w:rPr>
      </w:pPr>
      <w:r>
        <w:rPr>
          <w:rFonts w:cs="QAJBIQ+HelveticaNeue-Roman"/>
          <w:b/>
          <w:bCs/>
          <w:color w:val="000000"/>
          <w:szCs w:val="22"/>
          <w:lang w:val="en"/>
        </w:rPr>
        <w:t>Image captions:</w:t>
      </w:r>
    </w:p>
    <w:p w14:paraId="18DB8B55" w14:textId="77777777" w:rsidR="00C368A3" w:rsidRPr="009808FF" w:rsidRDefault="00C368A3" w:rsidP="002F641E">
      <w:pPr>
        <w:spacing w:line="360" w:lineRule="auto"/>
        <w:jc w:val="both"/>
        <w:rPr>
          <w:rFonts w:cs="QAJBIQ+HelveticaNeue-Roman"/>
          <w:b/>
          <w:color w:val="000000"/>
          <w:szCs w:val="22"/>
          <w:lang w:val="en-US"/>
        </w:rPr>
      </w:pPr>
    </w:p>
    <w:p w14:paraId="6CFA57DF" w14:textId="77777777" w:rsidR="00815E08" w:rsidRPr="009808FF" w:rsidRDefault="004676C1" w:rsidP="002F641E">
      <w:pPr>
        <w:spacing w:line="360" w:lineRule="auto"/>
        <w:jc w:val="both"/>
        <w:rPr>
          <w:rFonts w:cs="QAJBIQ+HelveticaNeue-Roman"/>
          <w:b/>
          <w:color w:val="000000"/>
          <w:szCs w:val="22"/>
          <w:lang w:val="en-US"/>
        </w:rPr>
      </w:pPr>
      <w:r>
        <w:rPr>
          <w:rFonts w:cs="QAJBIQ+HelveticaNeue-Roman"/>
          <w:b/>
          <w:bCs/>
          <w:color w:val="000000"/>
          <w:szCs w:val="22"/>
          <w:lang w:val="en"/>
        </w:rPr>
        <w:t>Image 1:</w:t>
      </w:r>
    </w:p>
    <w:p w14:paraId="277B41BC" w14:textId="77777777" w:rsidR="002C1D07" w:rsidRPr="009808FF" w:rsidRDefault="002C1D07" w:rsidP="002F641E">
      <w:pPr>
        <w:spacing w:line="360" w:lineRule="auto"/>
        <w:jc w:val="both"/>
        <w:rPr>
          <w:rFonts w:cs="QAJBIQ+HelveticaNeue-Roman"/>
          <w:color w:val="000000"/>
          <w:szCs w:val="22"/>
          <w:lang w:val="en-US"/>
        </w:rPr>
      </w:pPr>
      <w:r>
        <w:rPr>
          <w:rFonts w:cs="QAJBIQ+HelveticaNeue-Roman"/>
          <w:color w:val="000000"/>
          <w:szCs w:val="22"/>
          <w:lang w:val="en"/>
        </w:rPr>
        <w:t xml:space="preserve">With the </w:t>
      </w:r>
      <w:proofErr w:type="spellStart"/>
      <w:r>
        <w:rPr>
          <w:rFonts w:cs="QAJBIQ+HelveticaNeue-Roman"/>
          <w:color w:val="000000"/>
          <w:szCs w:val="22"/>
          <w:lang w:val="en"/>
        </w:rPr>
        <w:t>Classimo</w:t>
      </w:r>
      <w:proofErr w:type="spellEnd"/>
      <w:r>
        <w:rPr>
          <w:rFonts w:cs="QAJBIQ+HelveticaNeue-Roman"/>
          <w:color w:val="000000"/>
          <w:szCs w:val="22"/>
          <w:lang w:val="en"/>
        </w:rPr>
        <w:t xml:space="preserve"> range, Blanco now has a new performance class of </w:t>
      </w:r>
      <w:proofErr w:type="gramStart"/>
      <w:r>
        <w:rPr>
          <w:rFonts w:cs="QAJBIQ+HelveticaNeue-Roman"/>
          <w:color w:val="000000"/>
          <w:szCs w:val="22"/>
          <w:lang w:val="en"/>
        </w:rPr>
        <w:t>stainless steel</w:t>
      </w:r>
      <w:proofErr w:type="gramEnd"/>
      <w:r>
        <w:rPr>
          <w:rFonts w:cs="QAJBIQ+HelveticaNeue-Roman"/>
          <w:color w:val="000000"/>
          <w:szCs w:val="22"/>
          <w:lang w:val="en"/>
        </w:rPr>
        <w:t xml:space="preserve"> sinks for kitchens where the focus is on functionality and ease of use is paramount, and that far surpass the general standards in their category. Illustration: Classimo XL 6 S with an extra-large bowl, combined with the Blanco Linus-S mixer tap.</w:t>
      </w:r>
    </w:p>
    <w:p w14:paraId="3E95A190" w14:textId="77777777" w:rsidR="00AB65CC" w:rsidRPr="009808FF" w:rsidRDefault="00AB65CC" w:rsidP="002F641E">
      <w:pPr>
        <w:spacing w:line="360" w:lineRule="auto"/>
        <w:jc w:val="both"/>
        <w:rPr>
          <w:rFonts w:cs="QAJBIQ+HelveticaNeue-Roman"/>
          <w:b/>
          <w:color w:val="000000"/>
          <w:szCs w:val="22"/>
          <w:lang w:val="en-US"/>
        </w:rPr>
      </w:pPr>
    </w:p>
    <w:p w14:paraId="0D63EA1B" w14:textId="77777777" w:rsidR="008455D4" w:rsidRPr="009808FF" w:rsidRDefault="008455D4" w:rsidP="002F641E">
      <w:pPr>
        <w:spacing w:line="360" w:lineRule="auto"/>
        <w:jc w:val="both"/>
        <w:rPr>
          <w:rFonts w:cs="QAJBIQ+HelveticaNeue-Roman"/>
          <w:b/>
          <w:color w:val="000000"/>
          <w:szCs w:val="22"/>
          <w:lang w:val="en-US"/>
        </w:rPr>
      </w:pPr>
      <w:r>
        <w:rPr>
          <w:rFonts w:cs="QAJBIQ+HelveticaNeue-Roman"/>
          <w:b/>
          <w:bCs/>
          <w:color w:val="000000"/>
          <w:szCs w:val="22"/>
          <w:lang w:val="en"/>
        </w:rPr>
        <w:t>Image 2:</w:t>
      </w:r>
    </w:p>
    <w:p w14:paraId="4B232F06" w14:textId="50617B05" w:rsidR="002C1D07" w:rsidRPr="009808FF" w:rsidRDefault="002C1D07" w:rsidP="002C1D07">
      <w:pPr>
        <w:spacing w:line="360" w:lineRule="auto"/>
        <w:jc w:val="both"/>
        <w:rPr>
          <w:rFonts w:cs="QAJBIQ+HelveticaNeue-Roman"/>
          <w:b/>
          <w:color w:val="000000"/>
          <w:szCs w:val="22"/>
          <w:lang w:val="en-US"/>
        </w:rPr>
      </w:pPr>
      <w:r>
        <w:rPr>
          <w:rFonts w:cs="QAJBIQ+HelveticaNeue-Roman"/>
          <w:color w:val="000000"/>
          <w:szCs w:val="22"/>
          <w:lang w:val="en"/>
        </w:rPr>
        <w:t xml:space="preserve">The new </w:t>
      </w:r>
      <w:proofErr w:type="spellStart"/>
      <w:r>
        <w:rPr>
          <w:rFonts w:cs="QAJBIQ+HelveticaNeue-Roman"/>
          <w:color w:val="000000"/>
          <w:szCs w:val="22"/>
          <w:lang w:val="en"/>
        </w:rPr>
        <w:t>Classimo</w:t>
      </w:r>
      <w:proofErr w:type="spellEnd"/>
      <w:r>
        <w:rPr>
          <w:rFonts w:cs="QAJBIQ+HelveticaNeue-Roman"/>
          <w:color w:val="000000"/>
          <w:szCs w:val="22"/>
          <w:lang w:val="en"/>
        </w:rPr>
        <w:t xml:space="preserve"> sink series from Blanco offers clever details: all models are equipped with the new InFino drain system, the concealed C-overflow and an elegant flat IF rim. The aesthetically pleasing, mechanical PushControl drain remote control is also included as standard. </w:t>
      </w:r>
    </w:p>
    <w:p w14:paraId="1FCFE887" w14:textId="77777777" w:rsidR="007841AA" w:rsidRPr="009808FF" w:rsidRDefault="007841AA" w:rsidP="007841AA">
      <w:pPr>
        <w:spacing w:line="360" w:lineRule="auto"/>
        <w:jc w:val="both"/>
        <w:rPr>
          <w:rFonts w:cs="QAJBIQ+HelveticaNeue-Roman"/>
          <w:b/>
          <w:color w:val="FF0000"/>
          <w:szCs w:val="22"/>
          <w:lang w:val="en-US"/>
        </w:rPr>
      </w:pPr>
    </w:p>
    <w:p w14:paraId="06183360" w14:textId="77777777" w:rsidR="00815E08" w:rsidRPr="009808FF" w:rsidRDefault="00CF1F5F" w:rsidP="00622C72">
      <w:pPr>
        <w:spacing w:line="360" w:lineRule="auto"/>
        <w:jc w:val="both"/>
        <w:rPr>
          <w:rFonts w:cs="QAJBIQ+HelveticaNeue-Roman"/>
          <w:b/>
          <w:color w:val="000000"/>
          <w:szCs w:val="22"/>
          <w:lang w:val="en-US"/>
        </w:rPr>
      </w:pPr>
      <w:r>
        <w:rPr>
          <w:rFonts w:cs="QAJBIQ+HelveticaNeue-Roman"/>
          <w:b/>
          <w:bCs/>
          <w:color w:val="000000"/>
          <w:szCs w:val="22"/>
          <w:lang w:val="en"/>
        </w:rPr>
        <w:t>Image: 3</w:t>
      </w:r>
    </w:p>
    <w:p w14:paraId="2DC52CE5" w14:textId="77777777" w:rsidR="001C7ED4" w:rsidRPr="009808FF" w:rsidRDefault="001C7ED4" w:rsidP="00622C72">
      <w:pPr>
        <w:spacing w:line="360" w:lineRule="auto"/>
        <w:jc w:val="both"/>
        <w:rPr>
          <w:rFonts w:cs="QAJBIQ+HelveticaNeue-Roman"/>
          <w:color w:val="000000"/>
          <w:szCs w:val="22"/>
          <w:lang w:val="en-US"/>
        </w:rPr>
      </w:pPr>
      <w:r>
        <w:rPr>
          <w:rFonts w:cs="QAJBIQ+HelveticaNeue-Roman"/>
          <w:color w:val="000000"/>
          <w:szCs w:val="22"/>
          <w:lang w:val="en"/>
        </w:rPr>
        <w:lastRenderedPageBreak/>
        <w:t xml:space="preserve">The </w:t>
      </w:r>
      <w:proofErr w:type="spellStart"/>
      <w:r>
        <w:rPr>
          <w:rFonts w:cs="QAJBIQ+HelveticaNeue-Roman"/>
          <w:color w:val="000000"/>
          <w:szCs w:val="22"/>
          <w:lang w:val="en"/>
        </w:rPr>
        <w:t>Classimo</w:t>
      </w:r>
      <w:proofErr w:type="spellEnd"/>
      <w:r>
        <w:rPr>
          <w:rFonts w:cs="QAJBIQ+HelveticaNeue-Roman"/>
          <w:color w:val="000000"/>
          <w:szCs w:val="22"/>
          <w:lang w:val="en"/>
        </w:rPr>
        <w:t xml:space="preserve"> 6 S-IF for the 60 cm base cabinet has a practical additional bowl. Mixer tap: Blanco Lanora-S in brushed stainless steel. </w:t>
      </w:r>
    </w:p>
    <w:p w14:paraId="00580BB0" w14:textId="77777777" w:rsidR="00E71F8F" w:rsidRPr="009808FF" w:rsidRDefault="00E71F8F" w:rsidP="00622C72">
      <w:pPr>
        <w:spacing w:line="360" w:lineRule="auto"/>
        <w:jc w:val="both"/>
        <w:rPr>
          <w:rFonts w:cs="QAJBIQ+HelveticaNeue-Roman"/>
          <w:color w:val="000000"/>
          <w:szCs w:val="22"/>
          <w:lang w:val="en-US"/>
        </w:rPr>
      </w:pPr>
    </w:p>
    <w:p w14:paraId="4CC4FEC8" w14:textId="77777777" w:rsidR="00127B9A" w:rsidRPr="009808FF" w:rsidRDefault="00127B9A" w:rsidP="00622C72">
      <w:pPr>
        <w:spacing w:line="360" w:lineRule="auto"/>
        <w:jc w:val="both"/>
        <w:rPr>
          <w:rFonts w:cs="QAJBIQ+HelveticaNeue-Roman"/>
          <w:color w:val="000000"/>
          <w:szCs w:val="22"/>
          <w:lang w:val="en-US"/>
        </w:rPr>
      </w:pPr>
      <w:r>
        <w:rPr>
          <w:rFonts w:cs="QAJBIQ+HelveticaNeue-Roman"/>
          <w:color w:val="000000"/>
          <w:szCs w:val="22"/>
          <w:lang w:val="en"/>
        </w:rPr>
        <w:t>Photos: Blanco</w:t>
      </w:r>
    </w:p>
    <w:p w14:paraId="3C6F2011" w14:textId="3DDE59D4" w:rsidR="00095E16" w:rsidRPr="009808FF" w:rsidRDefault="00095E16" w:rsidP="00622C72">
      <w:pPr>
        <w:spacing w:line="360" w:lineRule="auto"/>
        <w:jc w:val="both"/>
        <w:rPr>
          <w:rFonts w:cs="QAJBIQ+HelveticaNeue-Roman"/>
          <w:color w:val="000000"/>
          <w:szCs w:val="22"/>
          <w:lang w:val="en-US"/>
        </w:rPr>
      </w:pPr>
    </w:p>
    <w:p w14:paraId="1628F043" w14:textId="3B95F070" w:rsidR="009808FF" w:rsidRPr="009808FF" w:rsidRDefault="009808FF" w:rsidP="00622C72">
      <w:pPr>
        <w:spacing w:line="360" w:lineRule="auto"/>
        <w:jc w:val="both"/>
        <w:rPr>
          <w:rFonts w:cs="QAJBIQ+HelveticaNeue-Roman"/>
          <w:color w:val="000000"/>
          <w:szCs w:val="22"/>
          <w:lang w:val="en-US"/>
        </w:rPr>
      </w:pPr>
      <w:bookmarkStart w:id="1" w:name="_GoBack"/>
      <w:bookmarkEnd w:id="1"/>
    </w:p>
    <w:p w14:paraId="0235D813" w14:textId="280675B4" w:rsidR="009808FF" w:rsidRDefault="009808FF" w:rsidP="00622C72">
      <w:pPr>
        <w:spacing w:line="360" w:lineRule="auto"/>
        <w:jc w:val="both"/>
        <w:rPr>
          <w:rFonts w:cs="QAJBIQ+HelveticaNeue-Roman"/>
          <w:color w:val="000000"/>
          <w:szCs w:val="22"/>
        </w:rPr>
      </w:pPr>
      <w:hyperlink r:id="rId8" w:history="1">
        <w:r w:rsidRPr="00C30402">
          <w:rPr>
            <w:rStyle w:val="Hyperlink"/>
            <w:rFonts w:cs="QAJBIQ+HelveticaNeue-Roman"/>
            <w:szCs w:val="22"/>
          </w:rPr>
          <w:t>www.blanco.com</w:t>
        </w:r>
      </w:hyperlink>
    </w:p>
    <w:p w14:paraId="5EB7348C" w14:textId="77777777" w:rsidR="009808FF" w:rsidRDefault="009808FF" w:rsidP="00622C72">
      <w:pPr>
        <w:spacing w:line="360" w:lineRule="auto"/>
        <w:jc w:val="both"/>
        <w:rPr>
          <w:rFonts w:cs="QAJBIQ+HelveticaNeue-Roman"/>
          <w:color w:val="000000"/>
          <w:szCs w:val="22"/>
        </w:rPr>
      </w:pPr>
    </w:p>
    <w:p w14:paraId="0E2DF323" w14:textId="77777777" w:rsidR="00095E16" w:rsidRDefault="00095E16" w:rsidP="00622C72">
      <w:pPr>
        <w:spacing w:line="360" w:lineRule="auto"/>
        <w:jc w:val="both"/>
        <w:rPr>
          <w:rFonts w:cs="QAJBIQ+HelveticaNeue-Roman"/>
          <w:color w:val="000000"/>
          <w:szCs w:val="22"/>
        </w:rPr>
      </w:pPr>
    </w:p>
    <w:p w14:paraId="13D539B8" w14:textId="77777777" w:rsidR="0006703F" w:rsidRDefault="0006703F" w:rsidP="00622C72">
      <w:pPr>
        <w:spacing w:line="360" w:lineRule="auto"/>
        <w:jc w:val="both"/>
        <w:rPr>
          <w:rFonts w:cs="QAJBIQ+HelveticaNeue-Roman"/>
          <w:color w:val="000000"/>
          <w:szCs w:val="22"/>
        </w:rPr>
      </w:pPr>
    </w:p>
    <w:bookmarkEnd w:id="0"/>
    <w:sectPr w:rsidR="0006703F" w:rsidSect="00205615">
      <w:headerReference w:type="default" r:id="rId9"/>
      <w:footerReference w:type="even" r:id="rId10"/>
      <w:footerReference w:type="default" r:id="rId11"/>
      <w:headerReference w:type="first" r:id="rId12"/>
      <w:footerReference w:type="first" r:id="rId13"/>
      <w:pgSz w:w="11907" w:h="16840" w:code="9"/>
      <w:pgMar w:top="3686" w:right="3572" w:bottom="2552" w:left="1418" w:header="680" w:footer="1065" w:gutter="0"/>
      <w:paperSrc w:first="1" w:other="1"/>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74A83" w14:textId="77777777" w:rsidR="00483D66" w:rsidRDefault="00B64881">
      <w:r>
        <w:separator/>
      </w:r>
    </w:p>
  </w:endnote>
  <w:endnote w:type="continuationSeparator" w:id="0">
    <w:p w14:paraId="3B3F6560" w14:textId="77777777" w:rsidR="00483D66" w:rsidRDefault="00B64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QAJBIQ+HelveticaNeue-Roman">
    <w:altName w:val="Helvetica Neu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59818" w14:textId="77777777" w:rsidR="00140985" w:rsidRDefault="00622C72" w:rsidP="007E3B02">
    <w:pPr>
      <w:pStyle w:val="Fuzeile"/>
      <w:framePr w:wrap="around" w:vAnchor="text" w:hAnchor="margin" w:xAlign="right" w:y="1"/>
      <w:rPr>
        <w:rStyle w:val="Seitenzahl"/>
      </w:rPr>
    </w:pPr>
    <w:r>
      <w:rPr>
        <w:rStyle w:val="Seitenzahl"/>
        <w:lang w:val="en"/>
      </w:rPr>
      <w:fldChar w:fldCharType="begin"/>
    </w:r>
    <w:r>
      <w:rPr>
        <w:rStyle w:val="Seitenzahl"/>
        <w:lang w:val="en"/>
      </w:rPr>
      <w:instrText xml:space="preserve">PAGE  </w:instrText>
    </w:r>
    <w:r>
      <w:rPr>
        <w:rStyle w:val="Seitenzahl"/>
        <w:lang w:val="en"/>
      </w:rPr>
      <w:fldChar w:fldCharType="end"/>
    </w:r>
  </w:p>
  <w:p w14:paraId="3F288ACA" w14:textId="77777777" w:rsidR="00140985" w:rsidRDefault="009808FF" w:rsidP="00116F65">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62"/>
      <w:gridCol w:w="1701"/>
    </w:tblGrid>
    <w:tr w:rsidR="00205615" w14:paraId="142261FE" w14:textId="77777777" w:rsidTr="00205615">
      <w:trPr>
        <w:tblHeader/>
      </w:trPr>
      <w:tc>
        <w:tcPr>
          <w:tcW w:w="6062" w:type="dxa"/>
        </w:tcPr>
        <w:p w14:paraId="59BFA882" w14:textId="77777777" w:rsidR="00205615" w:rsidRDefault="00205615" w:rsidP="009E050B">
          <w:pPr>
            <w:tabs>
              <w:tab w:val="left" w:pos="5387"/>
              <w:tab w:val="left" w:pos="6919"/>
              <w:tab w:val="left" w:pos="7371"/>
            </w:tabs>
            <w:spacing w:before="80"/>
            <w:ind w:right="176"/>
          </w:pPr>
          <w:r>
            <w:rPr>
              <w:sz w:val="16"/>
              <w:lang w:val="en"/>
            </w:rPr>
            <w:t>PI1909 / 09-19</w:t>
          </w:r>
        </w:p>
      </w:tc>
      <w:tc>
        <w:tcPr>
          <w:tcW w:w="1701" w:type="dxa"/>
        </w:tcPr>
        <w:p w14:paraId="28B0726C" w14:textId="77777777" w:rsidR="00205615" w:rsidRDefault="00205615" w:rsidP="009E050B">
          <w:pPr>
            <w:pStyle w:val="Fuzeile"/>
            <w:tabs>
              <w:tab w:val="left" w:pos="1310"/>
            </w:tabs>
            <w:ind w:left="-1100" w:right="665"/>
            <w:jc w:val="right"/>
          </w:pPr>
          <w:r>
            <w:rPr>
              <w:sz w:val="16"/>
              <w:lang w:val="en"/>
            </w:rPr>
            <w:fldChar w:fldCharType="begin"/>
          </w:r>
          <w:r>
            <w:rPr>
              <w:sz w:val="16"/>
              <w:lang w:val="en"/>
            </w:rPr>
            <w:instrText xml:space="preserve"> PAGE  \* Arabic  \* MERGEFORMAT </w:instrText>
          </w:r>
          <w:r>
            <w:rPr>
              <w:sz w:val="16"/>
              <w:lang w:val="en"/>
            </w:rPr>
            <w:fldChar w:fldCharType="separate"/>
          </w:r>
          <w:r>
            <w:rPr>
              <w:noProof/>
              <w:sz w:val="16"/>
              <w:lang w:val="en"/>
            </w:rPr>
            <w:t>4</w:t>
          </w:r>
          <w:r>
            <w:rPr>
              <w:sz w:val="16"/>
              <w:lang w:val="en"/>
            </w:rPr>
            <w:fldChar w:fldCharType="end"/>
          </w:r>
          <w:r>
            <w:rPr>
              <w:sz w:val="16"/>
              <w:lang w:val="en"/>
            </w:rPr>
            <w:t>/</w:t>
          </w:r>
          <w:r>
            <w:rPr>
              <w:sz w:val="16"/>
              <w:lang w:val="en"/>
            </w:rPr>
            <w:fldChar w:fldCharType="begin"/>
          </w:r>
          <w:r>
            <w:rPr>
              <w:sz w:val="16"/>
              <w:lang w:val="en"/>
            </w:rPr>
            <w:instrText xml:space="preserve"> NUMPAGES  \* Arabic  \* MERGEFORMAT </w:instrText>
          </w:r>
          <w:r>
            <w:rPr>
              <w:sz w:val="16"/>
              <w:lang w:val="en"/>
            </w:rPr>
            <w:fldChar w:fldCharType="separate"/>
          </w:r>
          <w:r>
            <w:rPr>
              <w:noProof/>
              <w:sz w:val="16"/>
              <w:lang w:val="en"/>
            </w:rPr>
            <w:t>4</w:t>
          </w:r>
          <w:r>
            <w:rPr>
              <w:sz w:val="16"/>
              <w:lang w:val="en"/>
            </w:rPr>
            <w:fldChar w:fldCharType="end"/>
          </w:r>
        </w:p>
      </w:tc>
    </w:tr>
  </w:tbl>
  <w:p w14:paraId="06160F10" w14:textId="77777777" w:rsidR="00140985" w:rsidRPr="00DB423D" w:rsidRDefault="009808FF" w:rsidP="007617B5">
    <w:pPr>
      <w:pStyle w:val="Fuzeile"/>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62"/>
      <w:gridCol w:w="1701"/>
    </w:tblGrid>
    <w:tr w:rsidR="00205615" w14:paraId="4B16E263" w14:textId="77777777" w:rsidTr="00E729DA">
      <w:trPr>
        <w:tblHeader/>
      </w:trPr>
      <w:tc>
        <w:tcPr>
          <w:tcW w:w="6062" w:type="dxa"/>
        </w:tcPr>
        <w:p w14:paraId="5C98DB00" w14:textId="77777777" w:rsidR="00205615" w:rsidRDefault="00205615" w:rsidP="00205615">
          <w:pPr>
            <w:tabs>
              <w:tab w:val="left" w:pos="5387"/>
              <w:tab w:val="left" w:pos="6919"/>
              <w:tab w:val="left" w:pos="7371"/>
            </w:tabs>
            <w:spacing w:before="80"/>
            <w:ind w:right="176"/>
          </w:pPr>
          <w:r>
            <w:rPr>
              <w:sz w:val="16"/>
              <w:lang w:val="en"/>
            </w:rPr>
            <w:t>PI1909 / 09-19</w:t>
          </w:r>
        </w:p>
      </w:tc>
      <w:tc>
        <w:tcPr>
          <w:tcW w:w="1701" w:type="dxa"/>
        </w:tcPr>
        <w:p w14:paraId="6F1671C1" w14:textId="77777777" w:rsidR="00205615" w:rsidRDefault="00205615" w:rsidP="00205615">
          <w:pPr>
            <w:pStyle w:val="Fuzeile"/>
            <w:tabs>
              <w:tab w:val="left" w:pos="1310"/>
            </w:tabs>
            <w:ind w:left="-1100" w:right="665"/>
            <w:jc w:val="right"/>
          </w:pPr>
          <w:r>
            <w:rPr>
              <w:sz w:val="16"/>
              <w:lang w:val="en"/>
            </w:rPr>
            <w:fldChar w:fldCharType="begin"/>
          </w:r>
          <w:r>
            <w:rPr>
              <w:sz w:val="16"/>
              <w:lang w:val="en"/>
            </w:rPr>
            <w:instrText xml:space="preserve"> PAGE  \* Arabic  \* MERGEFORMAT </w:instrText>
          </w:r>
          <w:r>
            <w:rPr>
              <w:sz w:val="16"/>
              <w:lang w:val="en"/>
            </w:rPr>
            <w:fldChar w:fldCharType="separate"/>
          </w:r>
          <w:r>
            <w:rPr>
              <w:noProof/>
              <w:sz w:val="16"/>
              <w:lang w:val="en"/>
            </w:rPr>
            <w:t>1</w:t>
          </w:r>
          <w:r>
            <w:rPr>
              <w:sz w:val="16"/>
              <w:lang w:val="en"/>
            </w:rPr>
            <w:fldChar w:fldCharType="end"/>
          </w:r>
          <w:r>
            <w:rPr>
              <w:sz w:val="16"/>
              <w:lang w:val="en"/>
            </w:rPr>
            <w:t>/</w:t>
          </w:r>
          <w:r>
            <w:rPr>
              <w:sz w:val="16"/>
              <w:lang w:val="en"/>
            </w:rPr>
            <w:fldChar w:fldCharType="begin"/>
          </w:r>
          <w:r>
            <w:rPr>
              <w:sz w:val="16"/>
              <w:lang w:val="en"/>
            </w:rPr>
            <w:instrText xml:space="preserve"> NUMPAGES  \* Arabic  \* MERGEFORMAT </w:instrText>
          </w:r>
          <w:r>
            <w:rPr>
              <w:sz w:val="16"/>
              <w:lang w:val="en"/>
            </w:rPr>
            <w:fldChar w:fldCharType="separate"/>
          </w:r>
          <w:r>
            <w:rPr>
              <w:noProof/>
              <w:sz w:val="16"/>
              <w:lang w:val="en"/>
            </w:rPr>
            <w:t>4</w:t>
          </w:r>
          <w:r>
            <w:rPr>
              <w:sz w:val="16"/>
              <w:lang w:val="en"/>
            </w:rPr>
            <w:fldChar w:fldCharType="end"/>
          </w:r>
        </w:p>
      </w:tc>
    </w:tr>
  </w:tbl>
  <w:p w14:paraId="47F7D1BF" w14:textId="77777777" w:rsidR="00EF75D4" w:rsidRPr="00205615" w:rsidRDefault="00EF75D4" w:rsidP="0020561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2F892" w14:textId="77777777" w:rsidR="00483D66" w:rsidRDefault="00B64881">
      <w:r>
        <w:separator/>
      </w:r>
    </w:p>
  </w:footnote>
  <w:footnote w:type="continuationSeparator" w:id="0">
    <w:p w14:paraId="3F4D8DFB" w14:textId="77777777" w:rsidR="00483D66" w:rsidRDefault="00B64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547A2" w14:textId="77777777" w:rsidR="00140985" w:rsidRDefault="00622C72">
    <w:pPr>
      <w:pStyle w:val="Kopfzeile"/>
      <w:ind w:right="-2864"/>
      <w:jc w:val="right"/>
      <w:rPr>
        <w:color w:val="0000FF"/>
      </w:rPr>
    </w:pPr>
    <w:r>
      <w:rPr>
        <w:noProof/>
        <w:lang w:val="en"/>
      </w:rPr>
      <mc:AlternateContent>
        <mc:Choice Requires="wps">
          <w:drawing>
            <wp:anchor distT="0" distB="0" distL="114300" distR="114300" simplePos="0" relativeHeight="251660288" behindDoc="0" locked="0" layoutInCell="0" allowOverlap="1" wp14:anchorId="2E10521E" wp14:editId="432B1EFE">
              <wp:simplePos x="0" y="0"/>
              <wp:positionH relativeFrom="column">
                <wp:posOffset>-125095</wp:posOffset>
              </wp:positionH>
              <wp:positionV relativeFrom="paragraph">
                <wp:posOffset>-1112520</wp:posOffset>
              </wp:positionV>
              <wp:extent cx="0" cy="228600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0"/>
                      </a:xfrm>
                      <a:prstGeom prst="line">
                        <a:avLst/>
                      </a:prstGeom>
                      <a:noFill/>
                      <a:ln w="9525">
                        <a:solidFill>
                          <a:srgbClr val="00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8E4695"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5pt,-87.6pt" to="-9.85pt,9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" o:allowincell="f" strokecolor="#039"/>
          </w:pict>
        </mc:Fallback>
      </mc:AlternateContent>
    </w:r>
    <w:r>
      <w:rPr>
        <w:noProof/>
        <w:sz w:val="20"/>
        <w:lang w:val="en"/>
      </w:rPr>
      <w:drawing>
        <wp:inline distT="0" distB="0" distL="0" distR="0" wp14:anchorId="6850C4CC" wp14:editId="7D9AADBB">
          <wp:extent cx="1765300" cy="323850"/>
          <wp:effectExtent l="0" t="0" r="6350"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5300" cy="323850"/>
                  </a:xfrm>
                  <a:prstGeom prst="rect">
                    <a:avLst/>
                  </a:prstGeom>
                  <a:noFill/>
                  <a:ln>
                    <a:noFill/>
                  </a:ln>
                </pic:spPr>
              </pic:pic>
            </a:graphicData>
          </a:graphic>
        </wp:inline>
      </w:drawing>
    </w:r>
  </w:p>
  <w:p w14:paraId="38B9EF70" w14:textId="77777777" w:rsidR="00140985" w:rsidRPr="009808FF" w:rsidRDefault="00622C72">
    <w:pPr>
      <w:pStyle w:val="Kopfzeile"/>
      <w:spacing w:before="120"/>
      <w:ind w:right="-1588"/>
      <w:rPr>
        <w:b/>
        <w:color w:val="000080"/>
        <w:sz w:val="24"/>
        <w:lang w:val="en-US"/>
      </w:rPr>
    </w:pPr>
    <w:r>
      <w:rPr>
        <w:b/>
        <w:bCs/>
        <w:color w:val="000080"/>
        <w:sz w:val="24"/>
        <w:lang w:val="en"/>
      </w:rPr>
      <w:t>Press information</w:t>
    </w:r>
  </w:p>
  <w:p w14:paraId="50237081" w14:textId="77777777" w:rsidR="00140985" w:rsidRPr="009808FF" w:rsidRDefault="009808FF">
    <w:pPr>
      <w:pStyle w:val="Kopfzeile"/>
      <w:rPr>
        <w:color w:val="000080"/>
        <w:lang w:val="en-US"/>
      </w:rPr>
    </w:pPr>
  </w:p>
  <w:p w14:paraId="7A9FF660" w14:textId="77777777" w:rsidR="00140985" w:rsidRPr="009808FF" w:rsidRDefault="00622C72">
    <w:pPr>
      <w:pStyle w:val="Kopfzeile"/>
      <w:spacing w:before="60"/>
      <w:rPr>
        <w:color w:val="000080"/>
        <w:sz w:val="20"/>
        <w:lang w:val="en-US"/>
      </w:rPr>
    </w:pPr>
    <w:r>
      <w:rPr>
        <w:color w:val="000080"/>
        <w:sz w:val="20"/>
        <w:lang w:val="en"/>
      </w:rPr>
      <w:t>Press release</w:t>
    </w:r>
  </w:p>
  <w:p w14:paraId="65BBC832" w14:textId="77777777" w:rsidR="00140985" w:rsidRPr="009808FF" w:rsidRDefault="00622C72">
    <w:pPr>
      <w:pStyle w:val="Kopfzeile"/>
      <w:rPr>
        <w:color w:val="000080"/>
        <w:sz w:val="20"/>
        <w:lang w:val="en-US"/>
      </w:rPr>
    </w:pPr>
    <w:r>
      <w:rPr>
        <w:color w:val="000080"/>
        <w:sz w:val="20"/>
        <w:lang w:val="en"/>
      </w:rPr>
      <w:t>Information Presse</w:t>
    </w:r>
  </w:p>
  <w:p w14:paraId="6FFC01CC" w14:textId="77777777" w:rsidR="00140985" w:rsidRDefault="00622C72">
    <w:pPr>
      <w:pStyle w:val="Kopfzeile"/>
      <w:rPr>
        <w:color w:val="000080"/>
        <w:sz w:val="20"/>
      </w:rPr>
    </w:pPr>
    <w:r>
      <w:rPr>
        <w:color w:val="000080"/>
        <w:sz w:val="20"/>
        <w:lang w:val="en"/>
      </w:rPr>
      <w:t>Información de Prensa</w:t>
    </w:r>
  </w:p>
  <w:p w14:paraId="31DDF4EF" w14:textId="77777777" w:rsidR="00140985" w:rsidRDefault="009808FF">
    <w:pPr>
      <w:pStyle w:val="Kopfzeile"/>
    </w:pPr>
  </w:p>
  <w:p w14:paraId="2B0A3830" w14:textId="77777777" w:rsidR="00140985" w:rsidRDefault="00622C72">
    <w:pPr>
      <w:pStyle w:val="Kopfzeile"/>
      <w:jc w:val="right"/>
    </w:pPr>
    <w:r>
      <w:rPr>
        <w:sz w:val="18"/>
        <w:lang w:val="en"/>
      </w:rPr>
      <w:t xml:space="preserve">Page </w:t>
    </w:r>
    <w:r>
      <w:rPr>
        <w:sz w:val="18"/>
        <w:lang w:val="en"/>
      </w:rPr>
      <w:fldChar w:fldCharType="begin"/>
    </w:r>
    <w:r>
      <w:rPr>
        <w:sz w:val="18"/>
        <w:lang w:val="en"/>
      </w:rPr>
      <w:instrText>PAGE</w:instrText>
    </w:r>
    <w:r>
      <w:rPr>
        <w:sz w:val="18"/>
        <w:lang w:val="en"/>
      </w:rPr>
      <w:fldChar w:fldCharType="separate"/>
    </w:r>
    <w:r>
      <w:rPr>
        <w:noProof/>
        <w:sz w:val="18"/>
        <w:lang w:val="en"/>
      </w:rPr>
      <w:t>4</w:t>
    </w:r>
    <w:r>
      <w:rPr>
        <w:sz w:val="18"/>
        <w:lang w:val="en"/>
      </w:rPr>
      <w:fldChar w:fldCharType="end"/>
    </w:r>
  </w:p>
  <w:p w14:paraId="421A483A" w14:textId="77777777" w:rsidR="00140985" w:rsidRDefault="009808FF" w:rsidP="00F9165D">
    <w:pPr>
      <w:pStyle w:val="Kopfzeile"/>
      <w:tabs>
        <w:tab w:val="left" w:pos="40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1E4BD" w14:textId="77777777" w:rsidR="00140985" w:rsidRDefault="00622C72" w:rsidP="00EF75D4">
    <w:pPr>
      <w:pStyle w:val="Kopfzeile"/>
      <w:ind w:right="-2864"/>
      <w:jc w:val="right"/>
      <w:rPr>
        <w:b/>
        <w:color w:val="000080"/>
        <w:sz w:val="24"/>
      </w:rPr>
    </w:pPr>
    <w:r>
      <w:rPr>
        <w:noProof/>
        <w:lang w:val="en"/>
      </w:rPr>
      <mc:AlternateContent>
        <mc:Choice Requires="wps">
          <w:drawing>
            <wp:anchor distT="0" distB="0" distL="114300" distR="114300" simplePos="0" relativeHeight="251659264" behindDoc="0" locked="0" layoutInCell="0" allowOverlap="1" wp14:anchorId="3207E728" wp14:editId="743BA5B2">
              <wp:simplePos x="0" y="0"/>
              <wp:positionH relativeFrom="column">
                <wp:posOffset>-125095</wp:posOffset>
              </wp:positionH>
              <wp:positionV relativeFrom="paragraph">
                <wp:posOffset>-1164590</wp:posOffset>
              </wp:positionV>
              <wp:extent cx="0" cy="2326640"/>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26640"/>
                      </a:xfrm>
                      <a:prstGeom prst="line">
                        <a:avLst/>
                      </a:prstGeom>
                      <a:noFill/>
                      <a:ln w="9525">
                        <a:solidFill>
                          <a:srgbClr val="00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B381C4"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5pt,-91.7pt" to="-9.8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" o:allowincell="f" strokecolor="#039"/>
          </w:pict>
        </mc:Fallback>
      </mc:AlternateContent>
    </w:r>
    <w:r>
      <w:rPr>
        <w:noProof/>
        <w:sz w:val="20"/>
        <w:lang w:val="en"/>
      </w:rPr>
      <w:drawing>
        <wp:anchor distT="0" distB="0" distL="114300" distR="114300" simplePos="0" relativeHeight="251661312" behindDoc="1" locked="1" layoutInCell="0" allowOverlap="0" wp14:anchorId="2F509866" wp14:editId="41F348E9">
          <wp:simplePos x="0" y="0"/>
          <wp:positionH relativeFrom="column">
            <wp:posOffset>4438650</wp:posOffset>
          </wp:positionH>
          <wp:positionV relativeFrom="page">
            <wp:posOffset>429260</wp:posOffset>
          </wp:positionV>
          <wp:extent cx="1764000" cy="324000"/>
          <wp:effectExtent l="0" t="0" r="8255" b="0"/>
          <wp:wrapNone/>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64000" cy="324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bCs/>
        <w:noProof/>
        <w:color w:val="000080"/>
        <w:sz w:val="24"/>
        <w:lang w:val="en"/>
      </w:rPr>
      <mc:AlternateContent>
        <mc:Choice Requires="wps">
          <w:drawing>
            <wp:anchor distT="0" distB="0" distL="114300" distR="114300" simplePos="0" relativeHeight="251659775" behindDoc="0" locked="1" layoutInCell="0" allowOverlap="0" wp14:anchorId="2D40F3E7" wp14:editId="2FD9B5EB">
              <wp:simplePos x="0" y="0"/>
              <wp:positionH relativeFrom="column">
                <wp:posOffset>-77470</wp:posOffset>
              </wp:positionH>
              <wp:positionV relativeFrom="page">
                <wp:posOffset>666750</wp:posOffset>
              </wp:positionV>
              <wp:extent cx="2824480" cy="1403985"/>
              <wp:effectExtent l="0" t="0" r="0" b="0"/>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4480" cy="1403985"/>
                      </a:xfrm>
                      <a:prstGeom prst="rect">
                        <a:avLst/>
                      </a:prstGeom>
                      <a:solidFill>
                        <a:srgbClr val="FFFFFF"/>
                      </a:solidFill>
                      <a:ln w="9525">
                        <a:noFill/>
                        <a:miter lim="800000"/>
                        <a:headEnd/>
                        <a:tailEnd/>
                      </a:ln>
                    </wps:spPr>
                    <wps:txbx>
                      <w:txbxContent>
                        <w:p w14:paraId="4E24B969" w14:textId="77777777" w:rsidR="00EF75D4" w:rsidRPr="009808FF" w:rsidRDefault="00EF75D4" w:rsidP="00EF75D4">
                          <w:pPr>
                            <w:pStyle w:val="Kopfzeile"/>
                            <w:spacing w:before="60"/>
                            <w:rPr>
                              <w:color w:val="000080"/>
                              <w:sz w:val="20"/>
                              <w:lang w:val="en-US"/>
                            </w:rPr>
                          </w:pPr>
                          <w:r>
                            <w:rPr>
                              <w:b/>
                              <w:bCs/>
                              <w:color w:val="000080"/>
                              <w:sz w:val="24"/>
                              <w:lang w:val="en"/>
                            </w:rPr>
                            <w:t>Press information</w:t>
                          </w:r>
                          <w:r>
                            <w:rPr>
                              <w:color w:val="000080"/>
                              <w:sz w:val="20"/>
                              <w:lang w:val="en"/>
                            </w:rPr>
                            <w:t xml:space="preserve"> </w:t>
                          </w:r>
                        </w:p>
                        <w:p w14:paraId="71E9BE18" w14:textId="77777777" w:rsidR="00EF75D4" w:rsidRPr="009808FF" w:rsidRDefault="00EF75D4" w:rsidP="00EF75D4">
                          <w:pPr>
                            <w:pStyle w:val="Kopfzeile"/>
                            <w:spacing w:before="60"/>
                            <w:rPr>
                              <w:color w:val="000080"/>
                              <w:sz w:val="20"/>
                              <w:lang w:val="en-US"/>
                            </w:rPr>
                          </w:pPr>
                        </w:p>
                        <w:p w14:paraId="2F2E8D77" w14:textId="77777777" w:rsidR="00EF75D4" w:rsidRPr="009808FF" w:rsidRDefault="00EF75D4" w:rsidP="00EF75D4">
                          <w:pPr>
                            <w:pStyle w:val="Kopfzeile"/>
                            <w:spacing w:before="60"/>
                            <w:rPr>
                              <w:color w:val="000080"/>
                              <w:sz w:val="20"/>
                              <w:lang w:val="en-US"/>
                            </w:rPr>
                          </w:pPr>
                          <w:r>
                            <w:rPr>
                              <w:color w:val="000080"/>
                              <w:sz w:val="20"/>
                              <w:lang w:val="en"/>
                            </w:rPr>
                            <w:t>Press release</w:t>
                          </w:r>
                        </w:p>
                        <w:p w14:paraId="27F5D3B1" w14:textId="77777777" w:rsidR="00EF75D4" w:rsidRPr="009808FF" w:rsidRDefault="00EF75D4" w:rsidP="00EF75D4">
                          <w:pPr>
                            <w:pStyle w:val="Kopfzeile"/>
                            <w:rPr>
                              <w:color w:val="000080"/>
                              <w:sz w:val="20"/>
                              <w:lang w:val="en-US"/>
                            </w:rPr>
                          </w:pPr>
                          <w:r>
                            <w:rPr>
                              <w:color w:val="000080"/>
                              <w:sz w:val="20"/>
                              <w:lang w:val="en"/>
                            </w:rPr>
                            <w:t>Information Presse</w:t>
                          </w:r>
                        </w:p>
                        <w:p w14:paraId="1CC6EF64" w14:textId="77777777" w:rsidR="00EF75D4" w:rsidRPr="00935B77" w:rsidRDefault="00EF75D4" w:rsidP="00EF75D4">
                          <w:pPr>
                            <w:pStyle w:val="Kopfzeile"/>
                          </w:pPr>
                          <w:r>
                            <w:rPr>
                              <w:color w:val="000080"/>
                              <w:sz w:val="20"/>
                              <w:lang w:val="en"/>
                            </w:rPr>
                            <w:t>Información de Prensa</w:t>
                          </w:r>
                          <w:r>
                            <w:rPr>
                              <w:i/>
                              <w:iCs/>
                              <w:color w:val="00B050"/>
                              <w:sz w:val="20"/>
                              <w:lang w:val="en"/>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40F3E7" id="_x0000_t202" coordsize="21600,21600" o:spt="202" path="m,l,21600r21600,l21600,xe">
              <v:stroke joinstyle="miter"/>
              <v:path gradientshapeok="t" o:connecttype="rect"/>
            </v:shapetype>
            <v:shape id="Textfeld 2" o:spid="_x0000_s1026" type="#_x0000_t202" style="position:absolute;left:0;text-align:left;margin-left:-6.1pt;margin-top:52.5pt;width:222.4pt;height:110.55pt;z-index:251659775;visibility:visible;mso-wrap-style:square;mso-width-percent:0;mso-height-percent:200;mso-wrap-distance-left:9pt;mso-wrap-distance-top:0;mso-wrap-distance-right:9pt;mso-wrap-distance-bottom:0;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" o:allowincell="f" o:allowoverlap="f" stroked="f">
              <v:textbox style="mso-fit-shape-to-text:t">
                <w:txbxContent>
                  <w:p w14:paraId="4E24B969" w14:textId="77777777" w:rsidR="00EF75D4" w:rsidRPr="009808FF" w:rsidRDefault="00EF75D4" w:rsidP="00EF75D4">
                    <w:pPr>
                      <w:pStyle w:val="Kopfzeile"/>
                      <w:spacing w:before="60"/>
                      <w:rPr>
                        <w:color w:val="000080"/>
                        <w:sz w:val="20"/>
                        <w:lang w:val="en-US"/>
                      </w:rPr>
                    </w:pPr>
                    <w:r>
                      <w:rPr>
                        <w:b/>
                        <w:bCs/>
                        <w:color w:val="000080"/>
                        <w:sz w:val="24"/>
                        <w:lang w:val="en"/>
                      </w:rPr>
                      <w:t>Press information</w:t>
                    </w:r>
                    <w:r>
                      <w:rPr>
                        <w:color w:val="000080"/>
                        <w:sz w:val="20"/>
                        <w:lang w:val="en"/>
                      </w:rPr>
                      <w:t xml:space="preserve"> </w:t>
                    </w:r>
                  </w:p>
                  <w:p w14:paraId="71E9BE18" w14:textId="77777777" w:rsidR="00EF75D4" w:rsidRPr="009808FF" w:rsidRDefault="00EF75D4" w:rsidP="00EF75D4">
                    <w:pPr>
                      <w:pStyle w:val="Kopfzeile"/>
                      <w:spacing w:before="60"/>
                      <w:rPr>
                        <w:color w:val="000080"/>
                        <w:sz w:val="20"/>
                        <w:lang w:val="en-US"/>
                      </w:rPr>
                    </w:pPr>
                  </w:p>
                  <w:p w14:paraId="2F2E8D77" w14:textId="77777777" w:rsidR="00EF75D4" w:rsidRPr="009808FF" w:rsidRDefault="00EF75D4" w:rsidP="00EF75D4">
                    <w:pPr>
                      <w:pStyle w:val="Kopfzeile"/>
                      <w:spacing w:before="60"/>
                      <w:rPr>
                        <w:color w:val="000080"/>
                        <w:sz w:val="20"/>
                        <w:lang w:val="en-US"/>
                      </w:rPr>
                    </w:pPr>
                    <w:r>
                      <w:rPr>
                        <w:color w:val="000080"/>
                        <w:sz w:val="20"/>
                        <w:lang w:val="en"/>
                      </w:rPr>
                      <w:t>Press release</w:t>
                    </w:r>
                  </w:p>
                  <w:p w14:paraId="27F5D3B1" w14:textId="77777777" w:rsidR="00EF75D4" w:rsidRPr="009808FF" w:rsidRDefault="00EF75D4" w:rsidP="00EF75D4">
                    <w:pPr>
                      <w:pStyle w:val="Kopfzeile"/>
                      <w:rPr>
                        <w:color w:val="000080"/>
                        <w:sz w:val="20"/>
                        <w:lang w:val="en-US"/>
                      </w:rPr>
                    </w:pPr>
                    <w:r>
                      <w:rPr>
                        <w:color w:val="000080"/>
                        <w:sz w:val="20"/>
                        <w:lang w:val="en"/>
                      </w:rPr>
                      <w:t>Information Presse</w:t>
                    </w:r>
                  </w:p>
                  <w:p w14:paraId="1CC6EF64" w14:textId="77777777" w:rsidR="00EF75D4" w:rsidRPr="00935B77" w:rsidRDefault="00EF75D4" w:rsidP="00EF75D4">
                    <w:pPr>
                      <w:pStyle w:val="Kopfzeile"/>
                    </w:pPr>
                    <w:r>
                      <w:rPr>
                        <w:color w:val="000080"/>
                        <w:sz w:val="20"/>
                        <w:lang w:val="en"/>
                      </w:rPr>
                      <w:t>Información de Prensa</w:t>
                    </w:r>
                    <w:r>
                      <w:rPr>
                        <w:i/>
                        <w:iCs/>
                        <w:color w:val="00B050"/>
                        <w:sz w:val="20"/>
                        <w:lang w:val="en"/>
                      </w:rPr>
                      <w:t xml:space="preserve"> </w:t>
                    </w:r>
                  </w:p>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C04086"/>
    <w:multiLevelType w:val="hybridMultilevel"/>
    <w:tmpl w:val="1702ED34"/>
    <w:lvl w:ilvl="0" w:tplc="9210118C">
      <w:start w:val="1"/>
      <w:numFmt w:val="bullet"/>
      <w:lvlText w:val=""/>
      <w:lvlJc w:val="left"/>
      <w:pPr>
        <w:tabs>
          <w:tab w:val="num" w:pos="720"/>
        </w:tabs>
        <w:ind w:left="720" w:hanging="360"/>
      </w:pPr>
      <w:rPr>
        <w:rFonts w:ascii="Wingdings" w:hAnsi="Wingdings" w:hint="default"/>
      </w:rPr>
    </w:lvl>
    <w:lvl w:ilvl="1" w:tplc="70B8D16C">
      <w:start w:val="1"/>
      <w:numFmt w:val="bullet"/>
      <w:lvlText w:val=""/>
      <w:lvlJc w:val="left"/>
      <w:pPr>
        <w:tabs>
          <w:tab w:val="num" w:pos="1440"/>
        </w:tabs>
        <w:ind w:left="1440" w:hanging="360"/>
      </w:pPr>
      <w:rPr>
        <w:rFonts w:ascii="Wingdings" w:hAnsi="Wingdings" w:hint="default"/>
      </w:rPr>
    </w:lvl>
    <w:lvl w:ilvl="2" w:tplc="A93AC01A" w:tentative="1">
      <w:start w:val="1"/>
      <w:numFmt w:val="bullet"/>
      <w:lvlText w:val=""/>
      <w:lvlJc w:val="left"/>
      <w:pPr>
        <w:tabs>
          <w:tab w:val="num" w:pos="2160"/>
        </w:tabs>
        <w:ind w:left="2160" w:hanging="360"/>
      </w:pPr>
      <w:rPr>
        <w:rFonts w:ascii="Wingdings" w:hAnsi="Wingdings" w:hint="default"/>
      </w:rPr>
    </w:lvl>
    <w:lvl w:ilvl="3" w:tplc="1D860098" w:tentative="1">
      <w:start w:val="1"/>
      <w:numFmt w:val="bullet"/>
      <w:lvlText w:val=""/>
      <w:lvlJc w:val="left"/>
      <w:pPr>
        <w:tabs>
          <w:tab w:val="num" w:pos="2880"/>
        </w:tabs>
        <w:ind w:left="2880" w:hanging="360"/>
      </w:pPr>
      <w:rPr>
        <w:rFonts w:ascii="Wingdings" w:hAnsi="Wingdings" w:hint="default"/>
      </w:rPr>
    </w:lvl>
    <w:lvl w:ilvl="4" w:tplc="32F8A4CC" w:tentative="1">
      <w:start w:val="1"/>
      <w:numFmt w:val="bullet"/>
      <w:lvlText w:val=""/>
      <w:lvlJc w:val="left"/>
      <w:pPr>
        <w:tabs>
          <w:tab w:val="num" w:pos="3600"/>
        </w:tabs>
        <w:ind w:left="3600" w:hanging="360"/>
      </w:pPr>
      <w:rPr>
        <w:rFonts w:ascii="Wingdings" w:hAnsi="Wingdings" w:hint="default"/>
      </w:rPr>
    </w:lvl>
    <w:lvl w:ilvl="5" w:tplc="CDB649BC" w:tentative="1">
      <w:start w:val="1"/>
      <w:numFmt w:val="bullet"/>
      <w:lvlText w:val=""/>
      <w:lvlJc w:val="left"/>
      <w:pPr>
        <w:tabs>
          <w:tab w:val="num" w:pos="4320"/>
        </w:tabs>
        <w:ind w:left="4320" w:hanging="360"/>
      </w:pPr>
      <w:rPr>
        <w:rFonts w:ascii="Wingdings" w:hAnsi="Wingdings" w:hint="default"/>
      </w:rPr>
    </w:lvl>
    <w:lvl w:ilvl="6" w:tplc="02DC259A" w:tentative="1">
      <w:start w:val="1"/>
      <w:numFmt w:val="bullet"/>
      <w:lvlText w:val=""/>
      <w:lvlJc w:val="left"/>
      <w:pPr>
        <w:tabs>
          <w:tab w:val="num" w:pos="5040"/>
        </w:tabs>
        <w:ind w:left="5040" w:hanging="360"/>
      </w:pPr>
      <w:rPr>
        <w:rFonts w:ascii="Wingdings" w:hAnsi="Wingdings" w:hint="default"/>
      </w:rPr>
    </w:lvl>
    <w:lvl w:ilvl="7" w:tplc="0FBE5E88" w:tentative="1">
      <w:start w:val="1"/>
      <w:numFmt w:val="bullet"/>
      <w:lvlText w:val=""/>
      <w:lvlJc w:val="left"/>
      <w:pPr>
        <w:tabs>
          <w:tab w:val="num" w:pos="5760"/>
        </w:tabs>
        <w:ind w:left="5760" w:hanging="360"/>
      </w:pPr>
      <w:rPr>
        <w:rFonts w:ascii="Wingdings" w:hAnsi="Wingdings" w:hint="default"/>
      </w:rPr>
    </w:lvl>
    <w:lvl w:ilvl="8" w:tplc="1FFC5E58"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C72"/>
    <w:rsid w:val="00002872"/>
    <w:rsid w:val="000622CA"/>
    <w:rsid w:val="0006703F"/>
    <w:rsid w:val="00090BBC"/>
    <w:rsid w:val="00095E16"/>
    <w:rsid w:val="000A46F4"/>
    <w:rsid w:val="000B3CF4"/>
    <w:rsid w:val="000C6D8B"/>
    <w:rsid w:val="000F6EC5"/>
    <w:rsid w:val="000F7877"/>
    <w:rsid w:val="001055A6"/>
    <w:rsid w:val="00105CDF"/>
    <w:rsid w:val="00125097"/>
    <w:rsid w:val="00127B9A"/>
    <w:rsid w:val="001425B5"/>
    <w:rsid w:val="00145D72"/>
    <w:rsid w:val="001531C2"/>
    <w:rsid w:val="0016038E"/>
    <w:rsid w:val="0016757A"/>
    <w:rsid w:val="00172A62"/>
    <w:rsid w:val="001749F8"/>
    <w:rsid w:val="00187F27"/>
    <w:rsid w:val="0019097F"/>
    <w:rsid w:val="001C53AE"/>
    <w:rsid w:val="001C7ED4"/>
    <w:rsid w:val="001D5680"/>
    <w:rsid w:val="001F13EB"/>
    <w:rsid w:val="001F3CC9"/>
    <w:rsid w:val="002041FF"/>
    <w:rsid w:val="00205615"/>
    <w:rsid w:val="002121DF"/>
    <w:rsid w:val="00221D64"/>
    <w:rsid w:val="00226712"/>
    <w:rsid w:val="002342DD"/>
    <w:rsid w:val="002469E9"/>
    <w:rsid w:val="00263535"/>
    <w:rsid w:val="00274A64"/>
    <w:rsid w:val="002873C9"/>
    <w:rsid w:val="00287D71"/>
    <w:rsid w:val="002C1D07"/>
    <w:rsid w:val="002F641E"/>
    <w:rsid w:val="00350B59"/>
    <w:rsid w:val="00353BE0"/>
    <w:rsid w:val="0036332D"/>
    <w:rsid w:val="00370D0F"/>
    <w:rsid w:val="00376892"/>
    <w:rsid w:val="00384A43"/>
    <w:rsid w:val="0039365A"/>
    <w:rsid w:val="003C4E24"/>
    <w:rsid w:val="003C58AF"/>
    <w:rsid w:val="003F3C42"/>
    <w:rsid w:val="0040775F"/>
    <w:rsid w:val="00422F37"/>
    <w:rsid w:val="00431F32"/>
    <w:rsid w:val="00455C9E"/>
    <w:rsid w:val="004630B7"/>
    <w:rsid w:val="004676C1"/>
    <w:rsid w:val="00483D66"/>
    <w:rsid w:val="00484F0C"/>
    <w:rsid w:val="00487743"/>
    <w:rsid w:val="00496956"/>
    <w:rsid w:val="004A765C"/>
    <w:rsid w:val="004B764F"/>
    <w:rsid w:val="004C336C"/>
    <w:rsid w:val="004E2727"/>
    <w:rsid w:val="004E41CF"/>
    <w:rsid w:val="004E5C74"/>
    <w:rsid w:val="004F3AC1"/>
    <w:rsid w:val="0052738D"/>
    <w:rsid w:val="00594ED8"/>
    <w:rsid w:val="005D6F64"/>
    <w:rsid w:val="005E30AF"/>
    <w:rsid w:val="00616697"/>
    <w:rsid w:val="00622C72"/>
    <w:rsid w:val="00635460"/>
    <w:rsid w:val="00661362"/>
    <w:rsid w:val="00672B09"/>
    <w:rsid w:val="00680F3D"/>
    <w:rsid w:val="006D2E39"/>
    <w:rsid w:val="006E3397"/>
    <w:rsid w:val="0072318E"/>
    <w:rsid w:val="00727F54"/>
    <w:rsid w:val="00736260"/>
    <w:rsid w:val="00762690"/>
    <w:rsid w:val="00771ED1"/>
    <w:rsid w:val="00773A55"/>
    <w:rsid w:val="007841AA"/>
    <w:rsid w:val="0079625A"/>
    <w:rsid w:val="007A468C"/>
    <w:rsid w:val="007C1229"/>
    <w:rsid w:val="007C33EF"/>
    <w:rsid w:val="007F6675"/>
    <w:rsid w:val="007F7C59"/>
    <w:rsid w:val="00815E08"/>
    <w:rsid w:val="0082023D"/>
    <w:rsid w:val="0083090E"/>
    <w:rsid w:val="00830EBC"/>
    <w:rsid w:val="00833E74"/>
    <w:rsid w:val="00834A86"/>
    <w:rsid w:val="008455D4"/>
    <w:rsid w:val="008474D7"/>
    <w:rsid w:val="00866453"/>
    <w:rsid w:val="00870447"/>
    <w:rsid w:val="008720DC"/>
    <w:rsid w:val="008828D1"/>
    <w:rsid w:val="00883B3B"/>
    <w:rsid w:val="008975E8"/>
    <w:rsid w:val="008D09E5"/>
    <w:rsid w:val="008F48DE"/>
    <w:rsid w:val="00900519"/>
    <w:rsid w:val="0090190F"/>
    <w:rsid w:val="00905569"/>
    <w:rsid w:val="00907FC1"/>
    <w:rsid w:val="009131A0"/>
    <w:rsid w:val="00924274"/>
    <w:rsid w:val="00963DC8"/>
    <w:rsid w:val="00965534"/>
    <w:rsid w:val="009675B1"/>
    <w:rsid w:val="009808FF"/>
    <w:rsid w:val="009817DD"/>
    <w:rsid w:val="00987210"/>
    <w:rsid w:val="009979AE"/>
    <w:rsid w:val="009B1E34"/>
    <w:rsid w:val="009B2302"/>
    <w:rsid w:val="009B6E9B"/>
    <w:rsid w:val="009E2CB9"/>
    <w:rsid w:val="009E3313"/>
    <w:rsid w:val="009E54EE"/>
    <w:rsid w:val="009F4B0C"/>
    <w:rsid w:val="00A07D87"/>
    <w:rsid w:val="00A20313"/>
    <w:rsid w:val="00A34BF5"/>
    <w:rsid w:val="00A35229"/>
    <w:rsid w:val="00A431BE"/>
    <w:rsid w:val="00A56EC7"/>
    <w:rsid w:val="00A7361F"/>
    <w:rsid w:val="00A90A03"/>
    <w:rsid w:val="00AB65CC"/>
    <w:rsid w:val="00AC5162"/>
    <w:rsid w:val="00AC7FF8"/>
    <w:rsid w:val="00AD39A3"/>
    <w:rsid w:val="00AF1E08"/>
    <w:rsid w:val="00AF3CBE"/>
    <w:rsid w:val="00B10195"/>
    <w:rsid w:val="00B3307E"/>
    <w:rsid w:val="00B44C8E"/>
    <w:rsid w:val="00B558C8"/>
    <w:rsid w:val="00B64881"/>
    <w:rsid w:val="00B95139"/>
    <w:rsid w:val="00B97A04"/>
    <w:rsid w:val="00BB3454"/>
    <w:rsid w:val="00BB7F68"/>
    <w:rsid w:val="00C02725"/>
    <w:rsid w:val="00C13474"/>
    <w:rsid w:val="00C16B11"/>
    <w:rsid w:val="00C17954"/>
    <w:rsid w:val="00C20346"/>
    <w:rsid w:val="00C368A3"/>
    <w:rsid w:val="00C45B7D"/>
    <w:rsid w:val="00C52F32"/>
    <w:rsid w:val="00C57659"/>
    <w:rsid w:val="00C95C13"/>
    <w:rsid w:val="00CA1EE8"/>
    <w:rsid w:val="00CB4A78"/>
    <w:rsid w:val="00CB605D"/>
    <w:rsid w:val="00CD7CB5"/>
    <w:rsid w:val="00CE3CC6"/>
    <w:rsid w:val="00CF1F5F"/>
    <w:rsid w:val="00D1786D"/>
    <w:rsid w:val="00D23E65"/>
    <w:rsid w:val="00D3530F"/>
    <w:rsid w:val="00D47E9A"/>
    <w:rsid w:val="00D51263"/>
    <w:rsid w:val="00D56A7B"/>
    <w:rsid w:val="00D657F0"/>
    <w:rsid w:val="00D77B56"/>
    <w:rsid w:val="00D853E4"/>
    <w:rsid w:val="00DB35B4"/>
    <w:rsid w:val="00DB5AD1"/>
    <w:rsid w:val="00E30D3D"/>
    <w:rsid w:val="00E335DD"/>
    <w:rsid w:val="00E3391A"/>
    <w:rsid w:val="00E40E26"/>
    <w:rsid w:val="00E44878"/>
    <w:rsid w:val="00E55055"/>
    <w:rsid w:val="00E63990"/>
    <w:rsid w:val="00E71F8F"/>
    <w:rsid w:val="00E729DA"/>
    <w:rsid w:val="00E808EF"/>
    <w:rsid w:val="00E81E23"/>
    <w:rsid w:val="00EE2EEE"/>
    <w:rsid w:val="00EF491B"/>
    <w:rsid w:val="00EF75D4"/>
    <w:rsid w:val="00F034E6"/>
    <w:rsid w:val="00F8777D"/>
    <w:rsid w:val="00F91374"/>
    <w:rsid w:val="00FB4921"/>
    <w:rsid w:val="00FC3B1A"/>
    <w:rsid w:val="00FE3F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5405EF1E"/>
  <w15:docId w15:val="{F8528157-F2F0-484F-BA26-A87577AE3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622C72"/>
    <w:pPr>
      <w:overflowPunct w:val="0"/>
      <w:autoSpaceDE w:val="0"/>
      <w:autoSpaceDN w:val="0"/>
      <w:adjustRightInd w:val="0"/>
      <w:spacing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22C72"/>
    <w:pPr>
      <w:tabs>
        <w:tab w:val="center" w:pos="4536"/>
        <w:tab w:val="right" w:pos="9072"/>
      </w:tabs>
    </w:pPr>
  </w:style>
  <w:style w:type="character" w:customStyle="1" w:styleId="KopfzeileZchn">
    <w:name w:val="Kopfzeile Zchn"/>
    <w:basedOn w:val="Absatz-Standardschriftart"/>
    <w:link w:val="Kopfzeile"/>
    <w:rsid w:val="00622C72"/>
    <w:rPr>
      <w:rFonts w:ascii="Arial" w:eastAsia="Times New Roman" w:hAnsi="Arial" w:cs="Times New Roman"/>
      <w:szCs w:val="20"/>
      <w:lang w:eastAsia="de-DE"/>
    </w:rPr>
  </w:style>
  <w:style w:type="paragraph" w:styleId="Fuzeile">
    <w:name w:val="footer"/>
    <w:basedOn w:val="Standard"/>
    <w:link w:val="FuzeileZchn"/>
    <w:rsid w:val="00622C72"/>
    <w:pPr>
      <w:tabs>
        <w:tab w:val="center" w:pos="4536"/>
        <w:tab w:val="right" w:pos="9072"/>
      </w:tabs>
    </w:pPr>
  </w:style>
  <w:style w:type="character" w:customStyle="1" w:styleId="FuzeileZchn">
    <w:name w:val="Fußzeile Zchn"/>
    <w:basedOn w:val="Absatz-Standardschriftart"/>
    <w:link w:val="Fuzeile"/>
    <w:rsid w:val="00622C72"/>
    <w:rPr>
      <w:rFonts w:ascii="Arial" w:eastAsia="Times New Roman" w:hAnsi="Arial" w:cs="Times New Roman"/>
      <w:szCs w:val="20"/>
      <w:lang w:eastAsia="de-DE"/>
    </w:rPr>
  </w:style>
  <w:style w:type="character" w:styleId="Hyperlink">
    <w:name w:val="Hyperlink"/>
    <w:rsid w:val="00622C72"/>
    <w:rPr>
      <w:color w:val="0000FF"/>
      <w:u w:val="single"/>
    </w:rPr>
  </w:style>
  <w:style w:type="character" w:styleId="Seitenzahl">
    <w:name w:val="page number"/>
    <w:basedOn w:val="Absatz-Standardschriftart"/>
    <w:rsid w:val="00622C72"/>
  </w:style>
  <w:style w:type="paragraph" w:styleId="Sprechblasentext">
    <w:name w:val="Balloon Text"/>
    <w:basedOn w:val="Standard"/>
    <w:link w:val="SprechblasentextZchn"/>
    <w:uiPriority w:val="99"/>
    <w:semiHidden/>
    <w:unhideWhenUsed/>
    <w:rsid w:val="00622C7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22C72"/>
    <w:rPr>
      <w:rFonts w:ascii="Tahoma" w:eastAsia="Times New Roman" w:hAnsi="Tahoma" w:cs="Tahoma"/>
      <w:sz w:val="16"/>
      <w:szCs w:val="16"/>
      <w:lang w:eastAsia="de-DE"/>
    </w:rPr>
  </w:style>
  <w:style w:type="table" w:styleId="Tabellenraster">
    <w:name w:val="Table Grid"/>
    <w:basedOn w:val="NormaleTabelle"/>
    <w:uiPriority w:val="59"/>
    <w:rsid w:val="00205615"/>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D657F0"/>
    <w:rPr>
      <w:color w:val="605E5C"/>
      <w:shd w:val="clear" w:color="auto" w:fill="E1DFDD"/>
    </w:rPr>
  </w:style>
  <w:style w:type="character" w:customStyle="1" w:styleId="seorg1">
    <w:name w:val="se_org1"/>
    <w:basedOn w:val="Absatz-Standardschriftart"/>
    <w:rsid w:val="00127B9A"/>
    <w:rPr>
      <w:rFonts w:ascii="Arial" w:hAnsi="Arial" w:cs="Arial" w:hint="default"/>
      <w:b w:val="0"/>
      <w:bCs w:val="0"/>
      <w:color w:val="333333"/>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2813320">
      <w:bodyDiv w:val="1"/>
      <w:marLeft w:val="0"/>
      <w:marRight w:val="0"/>
      <w:marTop w:val="0"/>
      <w:marBottom w:val="0"/>
      <w:divBdr>
        <w:top w:val="none" w:sz="0" w:space="0" w:color="auto"/>
        <w:left w:val="none" w:sz="0" w:space="0" w:color="auto"/>
        <w:bottom w:val="none" w:sz="0" w:space="0" w:color="auto"/>
        <w:right w:val="none" w:sz="0" w:space="0" w:color="auto"/>
      </w:divBdr>
    </w:div>
    <w:div w:id="948895750">
      <w:bodyDiv w:val="1"/>
      <w:marLeft w:val="0"/>
      <w:marRight w:val="0"/>
      <w:marTop w:val="0"/>
      <w:marBottom w:val="0"/>
      <w:divBdr>
        <w:top w:val="none" w:sz="0" w:space="0" w:color="auto"/>
        <w:left w:val="none" w:sz="0" w:space="0" w:color="auto"/>
        <w:bottom w:val="none" w:sz="0" w:space="0" w:color="auto"/>
        <w:right w:val="none" w:sz="0" w:space="0" w:color="auto"/>
      </w:divBdr>
    </w:div>
    <w:div w:id="1260797117">
      <w:bodyDiv w:val="1"/>
      <w:marLeft w:val="0"/>
      <w:marRight w:val="0"/>
      <w:marTop w:val="0"/>
      <w:marBottom w:val="0"/>
      <w:divBdr>
        <w:top w:val="none" w:sz="0" w:space="0" w:color="auto"/>
        <w:left w:val="none" w:sz="0" w:space="0" w:color="auto"/>
        <w:bottom w:val="none" w:sz="0" w:space="0" w:color="auto"/>
        <w:right w:val="none" w:sz="0" w:space="0" w:color="auto"/>
      </w:divBdr>
      <w:divsChild>
        <w:div w:id="1387878309">
          <w:marLeft w:val="792"/>
          <w:marRight w:val="0"/>
          <w:marTop w:val="96"/>
          <w:marBottom w:val="38"/>
          <w:divBdr>
            <w:top w:val="none" w:sz="0" w:space="0" w:color="auto"/>
            <w:left w:val="none" w:sz="0" w:space="0" w:color="auto"/>
            <w:bottom w:val="none" w:sz="0" w:space="0" w:color="auto"/>
            <w:right w:val="none" w:sz="0" w:space="0" w:color="auto"/>
          </w:divBdr>
        </w:div>
        <w:div w:id="163595678">
          <w:marLeft w:val="792"/>
          <w:marRight w:val="0"/>
          <w:marTop w:val="96"/>
          <w:marBottom w:val="38"/>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lanco.com"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noFill/>
        <a:ln w="9525">
          <a:no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E1433-AE47-4A54-8C6D-8A75BD0BA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356</Words>
  <Characters>2250</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BLANCO GmbH + Co KG</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Hilbert Antje</dc:creator>
  <cp:lastModifiedBy>Hilbert Antje</cp:lastModifiedBy>
  <cp:revision>6</cp:revision>
  <cp:lastPrinted>2019-08-30T11:16:00Z</cp:lastPrinted>
  <dcterms:created xsi:type="dcterms:W3CDTF">2019-08-30T10:34:00Z</dcterms:created>
  <dcterms:modified xsi:type="dcterms:W3CDTF">2019-10-18T13:50:00Z</dcterms:modified>
</cp:coreProperties>
</file>