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65BEC" w14:textId="77777777" w:rsidR="00622C72" w:rsidRPr="00D910CE" w:rsidRDefault="00187F27" w:rsidP="00622C72">
      <w:pPr>
        <w:spacing w:line="360" w:lineRule="auto"/>
        <w:jc w:val="both"/>
        <w:rPr>
          <w:b/>
          <w:bCs/>
          <w:spacing w:val="-4"/>
          <w:lang w:val="en-US"/>
        </w:rPr>
      </w:pPr>
      <w:bookmarkStart w:id="0" w:name="OLE_LINK1"/>
      <w:r>
        <w:rPr>
          <w:b/>
          <w:bCs/>
          <w:lang w:val="en"/>
        </w:rPr>
        <w:t xml:space="preserve">New accessories: BLANCO foldable grid for sinks and bowls </w:t>
      </w:r>
    </w:p>
    <w:p w14:paraId="4D716239" w14:textId="77777777" w:rsidR="004A765C" w:rsidRPr="00D910CE" w:rsidRDefault="00187F27" w:rsidP="00622C72">
      <w:pPr>
        <w:spacing w:line="360" w:lineRule="auto"/>
        <w:jc w:val="both"/>
        <w:rPr>
          <w:b/>
          <w:bCs/>
          <w:sz w:val="30"/>
          <w:lang w:val="en-US"/>
        </w:rPr>
      </w:pPr>
      <w:r>
        <w:rPr>
          <w:b/>
          <w:bCs/>
          <w:sz w:val="30"/>
          <w:lang w:val="en"/>
        </w:rPr>
        <w:t xml:space="preserve">Simple is best! </w:t>
      </w:r>
    </w:p>
    <w:p w14:paraId="11D1F75B" w14:textId="77777777" w:rsidR="00F034E6" w:rsidRPr="00D910CE" w:rsidRDefault="00F034E6" w:rsidP="00622C72">
      <w:pPr>
        <w:spacing w:line="360" w:lineRule="auto"/>
        <w:jc w:val="both"/>
        <w:rPr>
          <w:b/>
          <w:bCs/>
          <w:sz w:val="30"/>
          <w:lang w:val="en-US"/>
        </w:rPr>
      </w:pPr>
    </w:p>
    <w:p w14:paraId="3F0B1EF2" w14:textId="77777777" w:rsidR="00CD7CB5" w:rsidRPr="00D910CE" w:rsidRDefault="00C52F32" w:rsidP="002F641E">
      <w:pPr>
        <w:spacing w:line="360" w:lineRule="auto"/>
        <w:jc w:val="both"/>
        <w:rPr>
          <w:rFonts w:cs="QAJBIQ+HelveticaNeue-Roman"/>
          <w:color w:val="000000"/>
          <w:szCs w:val="22"/>
          <w:lang w:val="en-US"/>
        </w:rPr>
      </w:pPr>
      <w:r>
        <w:rPr>
          <w:rFonts w:cs="QAJBIQ+HelveticaNeue-Roman"/>
          <w:color w:val="000000"/>
          <w:szCs w:val="22"/>
          <w:lang w:val="en"/>
        </w:rPr>
        <w:t xml:space="preserve">It’s often the clever accessories that make everyday kitchen tasks so much more convenient, and thereby more efficient. The new foldable grid is one such accessory. This all-rounder product is ideal as a draining rack or additional space for placing things above the bowl – and it makes a practical addition to the worktop or dining table, too. It works particularly well with sensitive surfaces, offering scratch and heat protection, and it is big enough for you to set a casserole dish that has just come out of the oven down on it. When the foldable grid is placed on the edge of the bowl, pots can be filled up from there, saving you from having to lift them up and down. The foldable grid also makes a useful addition to grooveless draining areas, as it allows vessels to be drained more effectively. This sophisticated accessory is </w:t>
      </w:r>
      <w:proofErr w:type="gramStart"/>
      <w:r>
        <w:rPr>
          <w:rFonts w:cs="QAJBIQ+HelveticaNeue-Roman"/>
          <w:color w:val="000000"/>
          <w:szCs w:val="22"/>
          <w:lang w:val="en"/>
        </w:rPr>
        <w:t>absolutely indispensable</w:t>
      </w:r>
      <w:proofErr w:type="gramEnd"/>
      <w:r>
        <w:rPr>
          <w:rFonts w:cs="QAJBIQ+HelveticaNeue-Roman"/>
          <w:color w:val="000000"/>
          <w:szCs w:val="22"/>
          <w:lang w:val="en"/>
        </w:rPr>
        <w:t xml:space="preserve"> for single and double bowls without a draining area.</w:t>
      </w:r>
    </w:p>
    <w:p w14:paraId="28AF0F4B" w14:textId="77777777" w:rsidR="00CD7CB5" w:rsidRPr="00D910CE" w:rsidRDefault="00CD7CB5" w:rsidP="002F641E">
      <w:pPr>
        <w:spacing w:line="360" w:lineRule="auto"/>
        <w:jc w:val="both"/>
        <w:rPr>
          <w:rFonts w:cs="QAJBIQ+HelveticaNeue-Roman"/>
          <w:color w:val="000000"/>
          <w:szCs w:val="22"/>
          <w:lang w:val="en-US"/>
        </w:rPr>
      </w:pPr>
    </w:p>
    <w:p w14:paraId="5EEA80DE" w14:textId="77777777" w:rsidR="00370D0F" w:rsidRPr="00D910CE" w:rsidRDefault="00E40E26" w:rsidP="002F641E">
      <w:pPr>
        <w:spacing w:line="360" w:lineRule="auto"/>
        <w:jc w:val="both"/>
        <w:rPr>
          <w:rFonts w:cs="QAJBIQ+HelveticaNeue-Roman"/>
          <w:color w:val="000000"/>
          <w:szCs w:val="22"/>
          <w:lang w:val="en-US"/>
        </w:rPr>
      </w:pPr>
      <w:r>
        <w:rPr>
          <w:rFonts w:cs="QAJBIQ+HelveticaNeue-Roman"/>
          <w:color w:val="000000"/>
          <w:szCs w:val="22"/>
          <w:lang w:val="en"/>
        </w:rPr>
        <w:t xml:space="preserve">The foldable grid is made of high-quality </w:t>
      </w:r>
      <w:proofErr w:type="gramStart"/>
      <w:r>
        <w:rPr>
          <w:rFonts w:cs="QAJBIQ+HelveticaNeue-Roman"/>
          <w:color w:val="000000"/>
          <w:szCs w:val="22"/>
          <w:lang w:val="en"/>
        </w:rPr>
        <w:t>stainless steel</w:t>
      </w:r>
      <w:proofErr w:type="gramEnd"/>
      <w:r>
        <w:rPr>
          <w:rFonts w:cs="QAJBIQ+HelveticaNeue-Roman"/>
          <w:color w:val="000000"/>
          <w:szCs w:val="22"/>
          <w:lang w:val="en"/>
        </w:rPr>
        <w:t xml:space="preserve"> rods, connected by flexible, slip-proof silicon strips. This makes it stable, but it also has lengthwise flexibility: for instance, it can be set up in a zig-zag shape, allowing wineglasses to be laid in a secure tilted position to dry. When it is not being used, it can be folded up to save space and stowed at the edge of the sink or in the base cabinet. The foldable grid is available in two sizes (425 mm and 440 mm long) and is a recommended optional accessory for all sorts of sink and bowls. </w:t>
      </w:r>
    </w:p>
    <w:p w14:paraId="655EAF92" w14:textId="77777777" w:rsidR="00701976" w:rsidRPr="00D910CE" w:rsidRDefault="00701976" w:rsidP="002F641E">
      <w:pPr>
        <w:spacing w:line="360" w:lineRule="auto"/>
        <w:jc w:val="both"/>
        <w:rPr>
          <w:rFonts w:cs="QAJBIQ+HelveticaNeue-Roman"/>
          <w:b/>
          <w:color w:val="000000"/>
          <w:szCs w:val="22"/>
          <w:lang w:val="en-US"/>
        </w:rPr>
      </w:pPr>
    </w:p>
    <w:p w14:paraId="7C825598" w14:textId="77777777" w:rsidR="00187F27" w:rsidRPr="00D910CE" w:rsidRDefault="00187F27" w:rsidP="002F641E">
      <w:pPr>
        <w:spacing w:line="360" w:lineRule="auto"/>
        <w:jc w:val="both"/>
        <w:rPr>
          <w:rFonts w:cs="QAJBIQ+HelveticaNeue-Roman"/>
          <w:b/>
          <w:color w:val="000000"/>
          <w:szCs w:val="22"/>
          <w:lang w:val="en-US"/>
        </w:rPr>
      </w:pPr>
    </w:p>
    <w:p w14:paraId="2F1A9517" w14:textId="77777777" w:rsidR="004676C1" w:rsidRPr="00D910CE" w:rsidRDefault="004676C1" w:rsidP="002F641E">
      <w:pPr>
        <w:spacing w:line="360" w:lineRule="auto"/>
        <w:jc w:val="both"/>
        <w:rPr>
          <w:rFonts w:cs="QAJBIQ+HelveticaNeue-Roman"/>
          <w:b/>
          <w:color w:val="000000"/>
          <w:szCs w:val="22"/>
          <w:lang w:val="en-US"/>
        </w:rPr>
      </w:pPr>
      <w:r>
        <w:rPr>
          <w:rFonts w:cs="QAJBIQ+HelveticaNeue-Roman"/>
          <w:b/>
          <w:bCs/>
          <w:color w:val="000000"/>
          <w:szCs w:val="22"/>
          <w:lang w:val="en"/>
        </w:rPr>
        <w:lastRenderedPageBreak/>
        <w:t>Image captions:</w:t>
      </w:r>
    </w:p>
    <w:p w14:paraId="29D66A59" w14:textId="77777777" w:rsidR="004676C1" w:rsidRPr="00D910CE" w:rsidRDefault="004676C1" w:rsidP="002F641E">
      <w:pPr>
        <w:spacing w:line="360" w:lineRule="auto"/>
        <w:jc w:val="both"/>
        <w:rPr>
          <w:rFonts w:cs="QAJBIQ+HelveticaNeue-Roman"/>
          <w:b/>
          <w:color w:val="000000"/>
          <w:szCs w:val="22"/>
          <w:lang w:val="en-US"/>
        </w:rPr>
      </w:pPr>
    </w:p>
    <w:p w14:paraId="21BAADC1" w14:textId="77777777" w:rsidR="00815E08" w:rsidRPr="00D910CE" w:rsidRDefault="004676C1" w:rsidP="002F641E">
      <w:pPr>
        <w:spacing w:line="360" w:lineRule="auto"/>
        <w:jc w:val="both"/>
        <w:rPr>
          <w:rFonts w:cs="QAJBIQ+HelveticaNeue-Roman"/>
          <w:b/>
          <w:color w:val="000000"/>
          <w:szCs w:val="22"/>
          <w:lang w:val="en-US"/>
        </w:rPr>
      </w:pPr>
      <w:r>
        <w:rPr>
          <w:rFonts w:cs="QAJBIQ+HelveticaNeue-Roman"/>
          <w:b/>
          <w:bCs/>
          <w:color w:val="000000"/>
          <w:szCs w:val="22"/>
          <w:lang w:val="en"/>
        </w:rPr>
        <w:t>Image 1:</w:t>
      </w:r>
    </w:p>
    <w:p w14:paraId="078E85E0" w14:textId="77777777" w:rsidR="00815E08" w:rsidRPr="00D910CE" w:rsidRDefault="00815E08" w:rsidP="002F641E">
      <w:pPr>
        <w:spacing w:line="360" w:lineRule="auto"/>
        <w:jc w:val="both"/>
        <w:rPr>
          <w:rFonts w:cs="QAJBIQ+HelveticaNeue-Roman"/>
          <w:color w:val="000000"/>
          <w:szCs w:val="22"/>
          <w:lang w:val="en-US"/>
        </w:rPr>
      </w:pPr>
      <w:r>
        <w:rPr>
          <w:rFonts w:cs="QAJBIQ+HelveticaNeue-Roman"/>
          <w:color w:val="000000"/>
          <w:szCs w:val="22"/>
          <w:lang w:val="en"/>
        </w:rPr>
        <w:t xml:space="preserve">Folded up to create a zig-zag shape, the grid provides a secure drying area for delicate glasses. </w:t>
      </w:r>
    </w:p>
    <w:p w14:paraId="01B29A80" w14:textId="77777777" w:rsidR="0082023D" w:rsidRPr="00D910CE" w:rsidRDefault="0082023D" w:rsidP="002F641E">
      <w:pPr>
        <w:spacing w:line="360" w:lineRule="auto"/>
        <w:jc w:val="both"/>
        <w:rPr>
          <w:rFonts w:cs="QAJBIQ+HelveticaNeue-Roman"/>
          <w:b/>
          <w:color w:val="000000"/>
          <w:szCs w:val="22"/>
          <w:lang w:val="en-US"/>
        </w:rPr>
      </w:pPr>
    </w:p>
    <w:p w14:paraId="3BDDD5D9" w14:textId="77777777" w:rsidR="008455D4" w:rsidRPr="00D910CE" w:rsidRDefault="008455D4" w:rsidP="002F641E">
      <w:pPr>
        <w:spacing w:line="360" w:lineRule="auto"/>
        <w:jc w:val="both"/>
        <w:rPr>
          <w:rFonts w:cs="QAJBIQ+HelveticaNeue-Roman"/>
          <w:b/>
          <w:color w:val="000000"/>
          <w:szCs w:val="22"/>
          <w:lang w:val="en-US"/>
        </w:rPr>
      </w:pPr>
      <w:r>
        <w:rPr>
          <w:rFonts w:cs="QAJBIQ+HelveticaNeue-Roman"/>
          <w:b/>
          <w:bCs/>
          <w:color w:val="000000"/>
          <w:szCs w:val="22"/>
          <w:lang w:val="en"/>
        </w:rPr>
        <w:t>Image 2:</w:t>
      </w:r>
    </w:p>
    <w:p w14:paraId="6AE5FC6E" w14:textId="77777777" w:rsidR="00274A64" w:rsidRPr="00D910CE" w:rsidRDefault="00815E08" w:rsidP="00622C72">
      <w:pPr>
        <w:spacing w:line="360" w:lineRule="auto"/>
        <w:jc w:val="both"/>
        <w:rPr>
          <w:rFonts w:cs="QAJBIQ+HelveticaNeue-Roman"/>
          <w:color w:val="000000"/>
          <w:szCs w:val="22"/>
          <w:lang w:val="en-US"/>
        </w:rPr>
      </w:pPr>
      <w:r>
        <w:rPr>
          <w:rFonts w:cs="QAJBIQ+HelveticaNeue-Roman"/>
          <w:color w:val="000000"/>
          <w:szCs w:val="22"/>
          <w:lang w:val="en"/>
        </w:rPr>
        <w:t>This is ideal for setting down a casserole straight out of the oven, even on sensitive surfaces.</w:t>
      </w:r>
    </w:p>
    <w:p w14:paraId="1411FCDA" w14:textId="77777777" w:rsidR="00815E08" w:rsidRPr="00D910CE" w:rsidRDefault="00274A64" w:rsidP="00622C72">
      <w:pPr>
        <w:spacing w:line="360" w:lineRule="auto"/>
        <w:jc w:val="both"/>
        <w:rPr>
          <w:rFonts w:cs="QAJBIQ+HelveticaNeue-Roman"/>
          <w:color w:val="000000"/>
          <w:szCs w:val="22"/>
          <w:lang w:val="en-US"/>
        </w:rPr>
      </w:pPr>
      <w:r>
        <w:rPr>
          <w:rFonts w:cs="QAJBIQ+HelveticaNeue-Roman"/>
          <w:color w:val="000000"/>
          <w:szCs w:val="22"/>
          <w:lang w:val="en"/>
        </w:rPr>
        <w:t xml:space="preserve"> </w:t>
      </w:r>
    </w:p>
    <w:p w14:paraId="111DF876" w14:textId="77777777" w:rsidR="00127B9A" w:rsidRPr="00D910CE" w:rsidRDefault="00226712" w:rsidP="00622C72">
      <w:pPr>
        <w:spacing w:line="360" w:lineRule="auto"/>
        <w:jc w:val="both"/>
        <w:rPr>
          <w:rFonts w:cs="QAJBIQ+HelveticaNeue-Roman"/>
          <w:b/>
          <w:color w:val="000000"/>
          <w:szCs w:val="22"/>
          <w:lang w:val="en-US"/>
        </w:rPr>
      </w:pPr>
      <w:r>
        <w:rPr>
          <w:rFonts w:cs="QAJBIQ+HelveticaNeue-Roman"/>
          <w:b/>
          <w:bCs/>
          <w:color w:val="000000"/>
          <w:szCs w:val="22"/>
          <w:lang w:val="en"/>
        </w:rPr>
        <w:t>Image 3:</w:t>
      </w:r>
    </w:p>
    <w:p w14:paraId="1182E5CE" w14:textId="77777777" w:rsidR="00815E08" w:rsidRPr="00D910CE" w:rsidRDefault="00701976" w:rsidP="00622C72">
      <w:pPr>
        <w:spacing w:line="360" w:lineRule="auto"/>
        <w:jc w:val="both"/>
        <w:rPr>
          <w:rFonts w:cs="QAJBIQ+HelveticaNeue-Roman"/>
          <w:color w:val="000000"/>
          <w:szCs w:val="22"/>
          <w:lang w:val="en-US"/>
        </w:rPr>
      </w:pPr>
      <w:r>
        <w:rPr>
          <w:rFonts w:cs="QAJBIQ+HelveticaNeue-Roman"/>
          <w:color w:val="000000"/>
          <w:szCs w:val="22"/>
          <w:lang w:val="en"/>
        </w:rPr>
        <w:t>The foldable grid also makes a useful addition to grooveless draining areas, as it allows vessels to be drained more effectively.</w:t>
      </w:r>
    </w:p>
    <w:p w14:paraId="65B6D644" w14:textId="77777777" w:rsidR="00701976" w:rsidRPr="00D910CE" w:rsidRDefault="00701976" w:rsidP="00622C72">
      <w:pPr>
        <w:spacing w:line="360" w:lineRule="auto"/>
        <w:jc w:val="both"/>
        <w:rPr>
          <w:rFonts w:cs="QAJBIQ+HelveticaNeue-Roman"/>
          <w:color w:val="000000"/>
          <w:szCs w:val="22"/>
          <w:lang w:val="en-US"/>
        </w:rPr>
      </w:pPr>
    </w:p>
    <w:p w14:paraId="3246E504" w14:textId="77777777" w:rsidR="00127B9A" w:rsidRDefault="00127B9A" w:rsidP="00622C72">
      <w:pPr>
        <w:spacing w:line="360" w:lineRule="auto"/>
        <w:jc w:val="both"/>
        <w:rPr>
          <w:rFonts w:cs="QAJBIQ+HelveticaNeue-Roman"/>
          <w:color w:val="000000"/>
          <w:szCs w:val="22"/>
        </w:rPr>
      </w:pPr>
      <w:r>
        <w:rPr>
          <w:rFonts w:cs="QAJBIQ+HelveticaNeue-Roman"/>
          <w:color w:val="000000"/>
          <w:szCs w:val="22"/>
          <w:lang w:val="en"/>
        </w:rPr>
        <w:t>Photos: Blanco</w:t>
      </w:r>
    </w:p>
    <w:p w14:paraId="64CC9D06" w14:textId="442A7C98" w:rsidR="00965534" w:rsidRDefault="00965534" w:rsidP="00622C72">
      <w:pPr>
        <w:spacing w:line="360" w:lineRule="auto"/>
        <w:jc w:val="both"/>
        <w:rPr>
          <w:rFonts w:cs="QAJBIQ+HelveticaNeue-Roman"/>
          <w:color w:val="000000"/>
          <w:szCs w:val="22"/>
        </w:rPr>
      </w:pPr>
    </w:p>
    <w:p w14:paraId="2CFAB800" w14:textId="2971973E" w:rsidR="00D910CE" w:rsidRDefault="00D910CE" w:rsidP="00622C72">
      <w:pPr>
        <w:spacing w:line="360" w:lineRule="auto"/>
        <w:jc w:val="both"/>
        <w:rPr>
          <w:rFonts w:cs="QAJBIQ+HelveticaNeue-Roman"/>
          <w:color w:val="000000"/>
          <w:szCs w:val="22"/>
        </w:rPr>
      </w:pPr>
    </w:p>
    <w:p w14:paraId="05C3E4B1" w14:textId="5209583B" w:rsidR="00D910CE" w:rsidRDefault="00D910CE" w:rsidP="00622C72">
      <w:pPr>
        <w:spacing w:line="360" w:lineRule="auto"/>
        <w:jc w:val="both"/>
        <w:rPr>
          <w:rFonts w:cs="QAJBIQ+HelveticaNeue-Roman"/>
          <w:color w:val="000000"/>
          <w:szCs w:val="22"/>
        </w:rPr>
      </w:pPr>
    </w:p>
    <w:p w14:paraId="4B8AB543" w14:textId="00855A6A" w:rsidR="00D910CE" w:rsidRDefault="00D910CE" w:rsidP="00622C72">
      <w:pPr>
        <w:spacing w:line="360" w:lineRule="auto"/>
        <w:jc w:val="both"/>
        <w:rPr>
          <w:rFonts w:cs="QAJBIQ+HelveticaNeue-Roman"/>
          <w:color w:val="000000"/>
          <w:szCs w:val="22"/>
        </w:rPr>
      </w:pPr>
    </w:p>
    <w:p w14:paraId="16EA45E3" w14:textId="40E090DF" w:rsidR="00D910CE" w:rsidRDefault="00D910CE" w:rsidP="00622C72">
      <w:pPr>
        <w:spacing w:line="360" w:lineRule="auto"/>
        <w:jc w:val="both"/>
        <w:rPr>
          <w:rFonts w:cs="QAJBIQ+HelveticaNeue-Roman"/>
          <w:color w:val="000000"/>
          <w:szCs w:val="22"/>
        </w:rPr>
      </w:pPr>
      <w:hyperlink r:id="rId7" w:history="1">
        <w:r w:rsidRPr="00C30402">
          <w:rPr>
            <w:rStyle w:val="Hyperlink"/>
            <w:rFonts w:cs="QAJBIQ+HelveticaNeue-Roman"/>
            <w:szCs w:val="22"/>
          </w:rPr>
          <w:t>www.blanco.com</w:t>
        </w:r>
      </w:hyperlink>
    </w:p>
    <w:p w14:paraId="6AB1D1A2" w14:textId="77777777" w:rsidR="00D910CE" w:rsidRDefault="00D910CE" w:rsidP="00622C72">
      <w:pPr>
        <w:spacing w:line="360" w:lineRule="auto"/>
        <w:jc w:val="both"/>
        <w:rPr>
          <w:rFonts w:cs="QAJBIQ+HelveticaNeue-Roman"/>
          <w:color w:val="000000"/>
          <w:szCs w:val="22"/>
        </w:rPr>
      </w:pPr>
      <w:bookmarkStart w:id="1" w:name="_GoBack"/>
      <w:bookmarkEnd w:id="1"/>
    </w:p>
    <w:p w14:paraId="002CDA97" w14:textId="77777777" w:rsidR="00CE2774" w:rsidRPr="007F41B5" w:rsidRDefault="00CE2774" w:rsidP="00CE2774">
      <w:pPr>
        <w:pStyle w:val="Fuzeile"/>
        <w:rPr>
          <w:rFonts w:cs="Arial"/>
          <w:sz w:val="16"/>
          <w:szCs w:val="16"/>
        </w:rPr>
      </w:pPr>
      <w:bookmarkStart w:id="2" w:name="_Hlk18063301"/>
    </w:p>
    <w:p w14:paraId="53CA911F" w14:textId="77777777" w:rsidR="00CE2774" w:rsidRPr="00B81EE5" w:rsidRDefault="00CE2774" w:rsidP="00CE2774"/>
    <w:p w14:paraId="1D2E29EF" w14:textId="77777777" w:rsidR="00CE2774" w:rsidRDefault="00CE2774" w:rsidP="00CE2774">
      <w:pPr>
        <w:pStyle w:val="Fuzeile"/>
        <w:rPr>
          <w:rFonts w:cs="Arial"/>
          <w:b/>
          <w:sz w:val="16"/>
          <w:szCs w:val="16"/>
        </w:rPr>
      </w:pPr>
    </w:p>
    <w:bookmarkEnd w:id="2"/>
    <w:p w14:paraId="4360D828" w14:textId="77777777" w:rsidR="00701976" w:rsidRDefault="00701976" w:rsidP="001616CA">
      <w:pPr>
        <w:spacing w:line="360" w:lineRule="auto"/>
        <w:jc w:val="both"/>
        <w:rPr>
          <w:rFonts w:cs="QAJBIQ+HelveticaNeue-Roman"/>
          <w:color w:val="000000"/>
          <w:szCs w:val="22"/>
        </w:rPr>
      </w:pPr>
    </w:p>
    <w:bookmarkEnd w:id="0"/>
    <w:sectPr w:rsidR="00701976" w:rsidSect="00205615">
      <w:headerReference w:type="even" r:id="rId8"/>
      <w:headerReference w:type="default" r:id="rId9"/>
      <w:footerReference w:type="even" r:id="rId10"/>
      <w:footerReference w:type="default" r:id="rId11"/>
      <w:headerReference w:type="first" r:id="rId12"/>
      <w:footerReference w:type="first" r:id="rId13"/>
      <w:pgSz w:w="11907" w:h="16840" w:code="9"/>
      <w:pgMar w:top="3686" w:right="3572" w:bottom="2552" w:left="1418" w:header="680" w:footer="1065" w:gutter="0"/>
      <w:paperSrc w:first="1" w:other="1"/>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D3932" w14:textId="77777777" w:rsidR="00483D66" w:rsidRDefault="00B64881">
      <w:r>
        <w:separator/>
      </w:r>
    </w:p>
  </w:endnote>
  <w:endnote w:type="continuationSeparator" w:id="0">
    <w:p w14:paraId="7EE2484F" w14:textId="77777777" w:rsidR="00483D66" w:rsidRDefault="00B6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QAJBIQ+HelveticaNeue-Roman">
    <w:altName w:val="Helvetica Neu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521A1" w14:textId="77777777" w:rsidR="00140985" w:rsidRDefault="00622C72" w:rsidP="007E3B02">
    <w:pPr>
      <w:pStyle w:val="Fuzeile"/>
      <w:framePr w:wrap="around" w:vAnchor="text" w:hAnchor="margin" w:xAlign="right" w:y="1"/>
      <w:rPr>
        <w:rStyle w:val="Seitenzahl"/>
      </w:rPr>
    </w:pPr>
    <w:r>
      <w:rPr>
        <w:rStyle w:val="Seitenzahl"/>
        <w:lang w:val="en"/>
      </w:rPr>
      <w:fldChar w:fldCharType="begin"/>
    </w:r>
    <w:r>
      <w:rPr>
        <w:rStyle w:val="Seitenzahl"/>
        <w:lang w:val="en"/>
      </w:rPr>
      <w:instrText xml:space="preserve">PAGE  </w:instrText>
    </w:r>
    <w:r>
      <w:rPr>
        <w:rStyle w:val="Seitenzahl"/>
        <w:lang w:val="en"/>
      </w:rPr>
      <w:fldChar w:fldCharType="end"/>
    </w:r>
  </w:p>
  <w:p w14:paraId="5B9804F7" w14:textId="77777777" w:rsidR="00140985" w:rsidRDefault="00D910CE" w:rsidP="00116F65">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2"/>
      <w:gridCol w:w="1701"/>
    </w:tblGrid>
    <w:tr w:rsidR="00205615" w14:paraId="36C4034E" w14:textId="77777777" w:rsidTr="00205615">
      <w:trPr>
        <w:tblHeader/>
      </w:trPr>
      <w:tc>
        <w:tcPr>
          <w:tcW w:w="6062" w:type="dxa"/>
        </w:tcPr>
        <w:p w14:paraId="037A09EF" w14:textId="77777777" w:rsidR="00205615" w:rsidRDefault="00205615" w:rsidP="009E050B">
          <w:pPr>
            <w:tabs>
              <w:tab w:val="left" w:pos="5387"/>
              <w:tab w:val="left" w:pos="6919"/>
              <w:tab w:val="left" w:pos="7371"/>
            </w:tabs>
            <w:spacing w:before="80"/>
            <w:ind w:right="176"/>
          </w:pPr>
          <w:r>
            <w:rPr>
              <w:sz w:val="16"/>
              <w:lang w:val="en"/>
            </w:rPr>
            <w:t>PI1910 / 09-19</w:t>
          </w:r>
        </w:p>
      </w:tc>
      <w:tc>
        <w:tcPr>
          <w:tcW w:w="1701" w:type="dxa"/>
        </w:tcPr>
        <w:p w14:paraId="7BDBB537" w14:textId="77777777" w:rsidR="00205615" w:rsidRDefault="00205615" w:rsidP="009E050B">
          <w:pPr>
            <w:pStyle w:val="Fuzeile"/>
            <w:tabs>
              <w:tab w:val="left" w:pos="1310"/>
            </w:tabs>
            <w:ind w:left="-1100" w:right="665"/>
            <w:jc w:val="right"/>
          </w:pPr>
          <w:r>
            <w:rPr>
              <w:sz w:val="16"/>
              <w:lang w:val="en"/>
            </w:rPr>
            <w:fldChar w:fldCharType="begin"/>
          </w:r>
          <w:r>
            <w:rPr>
              <w:sz w:val="16"/>
              <w:lang w:val="en"/>
            </w:rPr>
            <w:instrText xml:space="preserve"> PAGE  \* Arabic  \* MERGEFORMAT </w:instrText>
          </w:r>
          <w:r>
            <w:rPr>
              <w:sz w:val="16"/>
              <w:lang w:val="en"/>
            </w:rPr>
            <w:fldChar w:fldCharType="separate"/>
          </w:r>
          <w:r>
            <w:rPr>
              <w:noProof/>
              <w:sz w:val="16"/>
              <w:lang w:val="en"/>
            </w:rPr>
            <w:t>4</w:t>
          </w:r>
          <w:r>
            <w:rPr>
              <w:sz w:val="16"/>
              <w:lang w:val="en"/>
            </w:rPr>
            <w:fldChar w:fldCharType="end"/>
          </w:r>
          <w:r>
            <w:rPr>
              <w:sz w:val="16"/>
              <w:lang w:val="en"/>
            </w:rPr>
            <w:t>/</w:t>
          </w:r>
          <w:r>
            <w:rPr>
              <w:sz w:val="16"/>
              <w:lang w:val="en"/>
            </w:rPr>
            <w:fldChar w:fldCharType="begin"/>
          </w:r>
          <w:r>
            <w:rPr>
              <w:sz w:val="16"/>
              <w:lang w:val="en"/>
            </w:rPr>
            <w:instrText xml:space="preserve"> NUMPAGES  \* Arabic  \* MERGEFORMAT </w:instrText>
          </w:r>
          <w:r>
            <w:rPr>
              <w:sz w:val="16"/>
              <w:lang w:val="en"/>
            </w:rPr>
            <w:fldChar w:fldCharType="separate"/>
          </w:r>
          <w:r>
            <w:rPr>
              <w:noProof/>
              <w:sz w:val="16"/>
              <w:lang w:val="en"/>
            </w:rPr>
            <w:t>4</w:t>
          </w:r>
          <w:r>
            <w:rPr>
              <w:sz w:val="16"/>
              <w:lang w:val="en"/>
            </w:rPr>
            <w:fldChar w:fldCharType="end"/>
          </w:r>
        </w:p>
      </w:tc>
    </w:tr>
  </w:tbl>
  <w:p w14:paraId="18BF98C9" w14:textId="77777777" w:rsidR="00140985" w:rsidRPr="00DB423D" w:rsidRDefault="00D910CE" w:rsidP="007617B5">
    <w:pPr>
      <w:pStyle w:val="Fuzeile"/>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2"/>
      <w:gridCol w:w="1701"/>
    </w:tblGrid>
    <w:tr w:rsidR="00205615" w14:paraId="08CB447F" w14:textId="77777777" w:rsidTr="00E729DA">
      <w:trPr>
        <w:tblHeader/>
      </w:trPr>
      <w:tc>
        <w:tcPr>
          <w:tcW w:w="6062" w:type="dxa"/>
        </w:tcPr>
        <w:p w14:paraId="7C61C61B" w14:textId="77777777" w:rsidR="00205615" w:rsidRDefault="00205615" w:rsidP="00205615">
          <w:pPr>
            <w:tabs>
              <w:tab w:val="left" w:pos="5387"/>
              <w:tab w:val="left" w:pos="6919"/>
              <w:tab w:val="left" w:pos="7371"/>
            </w:tabs>
            <w:spacing w:before="80"/>
            <w:ind w:right="176"/>
          </w:pPr>
          <w:r>
            <w:rPr>
              <w:sz w:val="16"/>
              <w:lang w:val="en"/>
            </w:rPr>
            <w:t>PI1910 / 09-19</w:t>
          </w:r>
        </w:p>
      </w:tc>
      <w:tc>
        <w:tcPr>
          <w:tcW w:w="1701" w:type="dxa"/>
        </w:tcPr>
        <w:p w14:paraId="4DF9F225" w14:textId="77777777" w:rsidR="00205615" w:rsidRDefault="00205615" w:rsidP="00205615">
          <w:pPr>
            <w:pStyle w:val="Fuzeile"/>
            <w:tabs>
              <w:tab w:val="left" w:pos="1310"/>
            </w:tabs>
            <w:ind w:left="-1100" w:right="665"/>
            <w:jc w:val="right"/>
          </w:pPr>
          <w:r>
            <w:rPr>
              <w:sz w:val="16"/>
              <w:lang w:val="en"/>
            </w:rPr>
            <w:fldChar w:fldCharType="begin"/>
          </w:r>
          <w:r>
            <w:rPr>
              <w:sz w:val="16"/>
              <w:lang w:val="en"/>
            </w:rPr>
            <w:instrText xml:space="preserve"> PAGE  \* Arabic  \* MERGEFORMAT </w:instrText>
          </w:r>
          <w:r>
            <w:rPr>
              <w:sz w:val="16"/>
              <w:lang w:val="en"/>
            </w:rPr>
            <w:fldChar w:fldCharType="separate"/>
          </w:r>
          <w:r>
            <w:rPr>
              <w:noProof/>
              <w:sz w:val="16"/>
              <w:lang w:val="en"/>
            </w:rPr>
            <w:t>1</w:t>
          </w:r>
          <w:r>
            <w:rPr>
              <w:sz w:val="16"/>
              <w:lang w:val="en"/>
            </w:rPr>
            <w:fldChar w:fldCharType="end"/>
          </w:r>
          <w:r>
            <w:rPr>
              <w:sz w:val="16"/>
              <w:lang w:val="en"/>
            </w:rPr>
            <w:t>/</w:t>
          </w:r>
          <w:r>
            <w:rPr>
              <w:sz w:val="16"/>
              <w:lang w:val="en"/>
            </w:rPr>
            <w:fldChar w:fldCharType="begin"/>
          </w:r>
          <w:r>
            <w:rPr>
              <w:sz w:val="16"/>
              <w:lang w:val="en"/>
            </w:rPr>
            <w:instrText xml:space="preserve"> NUMPAGES  \* Arabic  \* MERGEFORMAT </w:instrText>
          </w:r>
          <w:r>
            <w:rPr>
              <w:sz w:val="16"/>
              <w:lang w:val="en"/>
            </w:rPr>
            <w:fldChar w:fldCharType="separate"/>
          </w:r>
          <w:r>
            <w:rPr>
              <w:noProof/>
              <w:sz w:val="16"/>
              <w:lang w:val="en"/>
            </w:rPr>
            <w:t>4</w:t>
          </w:r>
          <w:r>
            <w:rPr>
              <w:sz w:val="16"/>
              <w:lang w:val="en"/>
            </w:rPr>
            <w:fldChar w:fldCharType="end"/>
          </w:r>
        </w:p>
      </w:tc>
    </w:tr>
  </w:tbl>
  <w:p w14:paraId="790F6173" w14:textId="77777777" w:rsidR="00EF75D4" w:rsidRPr="00205615" w:rsidRDefault="00EF75D4" w:rsidP="0020561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6999B" w14:textId="77777777" w:rsidR="00483D66" w:rsidRDefault="00B64881">
      <w:r>
        <w:separator/>
      </w:r>
    </w:p>
  </w:footnote>
  <w:footnote w:type="continuationSeparator" w:id="0">
    <w:p w14:paraId="53303A36" w14:textId="77777777" w:rsidR="00483D66" w:rsidRDefault="00B64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8E033" w14:textId="77777777" w:rsidR="00125097" w:rsidRDefault="0012509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A19A9" w14:textId="77777777" w:rsidR="00140985" w:rsidRDefault="00622C72">
    <w:pPr>
      <w:pStyle w:val="Kopfzeile"/>
      <w:ind w:right="-2864"/>
      <w:jc w:val="right"/>
      <w:rPr>
        <w:color w:val="0000FF"/>
      </w:rPr>
    </w:pPr>
    <w:r>
      <w:rPr>
        <w:noProof/>
        <w:lang w:val="en"/>
      </w:rPr>
      <mc:AlternateContent>
        <mc:Choice Requires="wps">
          <w:drawing>
            <wp:anchor distT="0" distB="0" distL="114300" distR="114300" simplePos="0" relativeHeight="251660288" behindDoc="0" locked="0" layoutInCell="0" allowOverlap="1" wp14:anchorId="2DBFBB37" wp14:editId="2F7E0207">
              <wp:simplePos x="0" y="0"/>
              <wp:positionH relativeFrom="column">
                <wp:posOffset>-125095</wp:posOffset>
              </wp:positionH>
              <wp:positionV relativeFrom="paragraph">
                <wp:posOffset>-1112520</wp:posOffset>
              </wp:positionV>
              <wp:extent cx="0" cy="228600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0"/>
                      </a:xfrm>
                      <a:prstGeom prst="line">
                        <a:avLst/>
                      </a:prstGeom>
                      <a:noFill/>
                      <a:ln w="9525">
                        <a:solidFill>
                          <a:srgbClr val="00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E4695"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pt,-87.6pt" to="-9.85pt,9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" o:allowincell="f" strokecolor="#039"/>
          </w:pict>
        </mc:Fallback>
      </mc:AlternateContent>
    </w:r>
    <w:r>
      <w:rPr>
        <w:noProof/>
        <w:sz w:val="20"/>
        <w:lang w:val="en"/>
      </w:rPr>
      <w:drawing>
        <wp:inline distT="0" distB="0" distL="0" distR="0" wp14:anchorId="1020803E" wp14:editId="49E478C1">
          <wp:extent cx="1765300" cy="323850"/>
          <wp:effectExtent l="0" t="0" r="635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300" cy="323850"/>
                  </a:xfrm>
                  <a:prstGeom prst="rect">
                    <a:avLst/>
                  </a:prstGeom>
                  <a:noFill/>
                  <a:ln>
                    <a:noFill/>
                  </a:ln>
                </pic:spPr>
              </pic:pic>
            </a:graphicData>
          </a:graphic>
        </wp:inline>
      </w:drawing>
    </w:r>
  </w:p>
  <w:p w14:paraId="1A6751BF" w14:textId="77777777" w:rsidR="00140985" w:rsidRPr="00D910CE" w:rsidRDefault="00622C72">
    <w:pPr>
      <w:pStyle w:val="Kopfzeile"/>
      <w:spacing w:before="120"/>
      <w:ind w:right="-1588"/>
      <w:rPr>
        <w:b/>
        <w:color w:val="000080"/>
        <w:sz w:val="24"/>
        <w:lang w:val="en-US"/>
      </w:rPr>
    </w:pPr>
    <w:r>
      <w:rPr>
        <w:b/>
        <w:bCs/>
        <w:color w:val="000080"/>
        <w:sz w:val="24"/>
        <w:lang w:val="en"/>
      </w:rPr>
      <w:t>Press information</w:t>
    </w:r>
  </w:p>
  <w:p w14:paraId="08B7CEDA" w14:textId="77777777" w:rsidR="00140985" w:rsidRPr="00D910CE" w:rsidRDefault="00D910CE">
    <w:pPr>
      <w:pStyle w:val="Kopfzeile"/>
      <w:rPr>
        <w:color w:val="000080"/>
        <w:lang w:val="en-US"/>
      </w:rPr>
    </w:pPr>
  </w:p>
  <w:p w14:paraId="0E873918" w14:textId="77777777" w:rsidR="00140985" w:rsidRPr="00D910CE" w:rsidRDefault="00622C72">
    <w:pPr>
      <w:pStyle w:val="Kopfzeile"/>
      <w:spacing w:before="60"/>
      <w:rPr>
        <w:color w:val="000080"/>
        <w:sz w:val="20"/>
        <w:lang w:val="en-US"/>
      </w:rPr>
    </w:pPr>
    <w:r>
      <w:rPr>
        <w:color w:val="000080"/>
        <w:sz w:val="20"/>
        <w:lang w:val="en"/>
      </w:rPr>
      <w:t>Press release</w:t>
    </w:r>
  </w:p>
  <w:p w14:paraId="74A61486" w14:textId="77777777" w:rsidR="00140985" w:rsidRPr="00D910CE" w:rsidRDefault="00622C72">
    <w:pPr>
      <w:pStyle w:val="Kopfzeile"/>
      <w:rPr>
        <w:color w:val="000080"/>
        <w:sz w:val="20"/>
        <w:lang w:val="en-US"/>
      </w:rPr>
    </w:pPr>
    <w:r>
      <w:rPr>
        <w:color w:val="000080"/>
        <w:sz w:val="20"/>
        <w:lang w:val="en"/>
      </w:rPr>
      <w:t>Information Presse</w:t>
    </w:r>
  </w:p>
  <w:p w14:paraId="226E4B79" w14:textId="77777777" w:rsidR="00140985" w:rsidRDefault="00622C72">
    <w:pPr>
      <w:pStyle w:val="Kopfzeile"/>
      <w:rPr>
        <w:color w:val="000080"/>
        <w:sz w:val="20"/>
      </w:rPr>
    </w:pPr>
    <w:r>
      <w:rPr>
        <w:color w:val="000080"/>
        <w:sz w:val="20"/>
        <w:lang w:val="en"/>
      </w:rPr>
      <w:t>Información de Prensa</w:t>
    </w:r>
  </w:p>
  <w:p w14:paraId="7C521EEB" w14:textId="77777777" w:rsidR="00140985" w:rsidRDefault="00D910CE">
    <w:pPr>
      <w:pStyle w:val="Kopfzeile"/>
    </w:pPr>
  </w:p>
  <w:p w14:paraId="757925E3" w14:textId="77777777" w:rsidR="00140985" w:rsidRDefault="00622C72">
    <w:pPr>
      <w:pStyle w:val="Kopfzeile"/>
      <w:jc w:val="right"/>
    </w:pPr>
    <w:r>
      <w:rPr>
        <w:sz w:val="18"/>
        <w:lang w:val="en"/>
      </w:rPr>
      <w:t xml:space="preserve">Page </w:t>
    </w:r>
    <w:r>
      <w:rPr>
        <w:sz w:val="18"/>
        <w:lang w:val="en"/>
      </w:rPr>
      <w:fldChar w:fldCharType="begin"/>
    </w:r>
    <w:r>
      <w:rPr>
        <w:sz w:val="18"/>
        <w:lang w:val="en"/>
      </w:rPr>
      <w:instrText>PAGE</w:instrText>
    </w:r>
    <w:r>
      <w:rPr>
        <w:sz w:val="18"/>
        <w:lang w:val="en"/>
      </w:rPr>
      <w:fldChar w:fldCharType="separate"/>
    </w:r>
    <w:r>
      <w:rPr>
        <w:noProof/>
        <w:sz w:val="18"/>
        <w:lang w:val="en"/>
      </w:rPr>
      <w:t>4</w:t>
    </w:r>
    <w:r>
      <w:rPr>
        <w:sz w:val="18"/>
        <w:lang w:val="en"/>
      </w:rPr>
      <w:fldChar w:fldCharType="end"/>
    </w:r>
  </w:p>
  <w:p w14:paraId="43AF73DE" w14:textId="77777777" w:rsidR="00140985" w:rsidRDefault="00D910CE" w:rsidP="00F9165D">
    <w:pPr>
      <w:pStyle w:val="Kopfzeile"/>
      <w:tabs>
        <w:tab w:val="left" w:pos="40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CFE74" w14:textId="77777777" w:rsidR="00140985" w:rsidRDefault="00622C72" w:rsidP="00EF75D4">
    <w:pPr>
      <w:pStyle w:val="Kopfzeile"/>
      <w:ind w:right="-2864"/>
      <w:jc w:val="right"/>
      <w:rPr>
        <w:b/>
        <w:color w:val="000080"/>
        <w:sz w:val="24"/>
      </w:rPr>
    </w:pPr>
    <w:r>
      <w:rPr>
        <w:noProof/>
        <w:lang w:val="en"/>
      </w:rPr>
      <mc:AlternateContent>
        <mc:Choice Requires="wps">
          <w:drawing>
            <wp:anchor distT="0" distB="0" distL="114300" distR="114300" simplePos="0" relativeHeight="251659264" behindDoc="0" locked="0" layoutInCell="0" allowOverlap="1" wp14:anchorId="5CF960B9" wp14:editId="66008687">
              <wp:simplePos x="0" y="0"/>
              <wp:positionH relativeFrom="column">
                <wp:posOffset>-125095</wp:posOffset>
              </wp:positionH>
              <wp:positionV relativeFrom="paragraph">
                <wp:posOffset>-1164590</wp:posOffset>
              </wp:positionV>
              <wp:extent cx="0" cy="232664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26640"/>
                      </a:xfrm>
                      <a:prstGeom prst="line">
                        <a:avLst/>
                      </a:prstGeom>
                      <a:noFill/>
                      <a:ln w="9525">
                        <a:solidFill>
                          <a:srgbClr val="00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381C4"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5pt,-91.7pt" to="-9.8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" o:allowincell="f" strokecolor="#039"/>
          </w:pict>
        </mc:Fallback>
      </mc:AlternateContent>
    </w:r>
    <w:r>
      <w:rPr>
        <w:noProof/>
        <w:sz w:val="20"/>
        <w:lang w:val="en"/>
      </w:rPr>
      <w:drawing>
        <wp:anchor distT="0" distB="0" distL="114300" distR="114300" simplePos="0" relativeHeight="251661312" behindDoc="1" locked="1" layoutInCell="0" allowOverlap="0" wp14:anchorId="3D35C368" wp14:editId="529648DE">
          <wp:simplePos x="0" y="0"/>
          <wp:positionH relativeFrom="column">
            <wp:posOffset>4438650</wp:posOffset>
          </wp:positionH>
          <wp:positionV relativeFrom="page">
            <wp:posOffset>429260</wp:posOffset>
          </wp:positionV>
          <wp:extent cx="1764000" cy="324000"/>
          <wp:effectExtent l="0" t="0" r="8255" b="0"/>
          <wp:wrapNone/>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4000" cy="3240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bCs/>
        <w:noProof/>
        <w:color w:val="000080"/>
        <w:sz w:val="24"/>
        <w:lang w:val="en"/>
      </w:rPr>
      <mc:AlternateContent>
        <mc:Choice Requires="wps">
          <w:drawing>
            <wp:anchor distT="0" distB="0" distL="114300" distR="114300" simplePos="0" relativeHeight="251659775" behindDoc="0" locked="1" layoutInCell="0" allowOverlap="0" wp14:anchorId="6A764F8D" wp14:editId="57D6CB6F">
              <wp:simplePos x="0" y="0"/>
              <wp:positionH relativeFrom="column">
                <wp:posOffset>-77470</wp:posOffset>
              </wp:positionH>
              <wp:positionV relativeFrom="page">
                <wp:posOffset>666750</wp:posOffset>
              </wp:positionV>
              <wp:extent cx="2824480" cy="1403985"/>
              <wp:effectExtent l="0" t="0" r="0" b="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4480" cy="1403985"/>
                      </a:xfrm>
                      <a:prstGeom prst="rect">
                        <a:avLst/>
                      </a:prstGeom>
                      <a:solidFill>
                        <a:srgbClr val="FFFFFF"/>
                      </a:solidFill>
                      <a:ln w="9525">
                        <a:noFill/>
                        <a:miter lim="800000"/>
                        <a:headEnd/>
                        <a:tailEnd/>
                      </a:ln>
                    </wps:spPr>
                    <wps:txbx>
                      <w:txbxContent>
                        <w:p w14:paraId="66473AC9" w14:textId="77777777" w:rsidR="00EF75D4" w:rsidRPr="00D910CE" w:rsidRDefault="00EF75D4" w:rsidP="00EF75D4">
                          <w:pPr>
                            <w:pStyle w:val="Kopfzeile"/>
                            <w:spacing w:before="60"/>
                            <w:rPr>
                              <w:color w:val="000080"/>
                              <w:sz w:val="20"/>
                              <w:lang w:val="en-US"/>
                            </w:rPr>
                          </w:pPr>
                          <w:r>
                            <w:rPr>
                              <w:b/>
                              <w:bCs/>
                              <w:color w:val="000080"/>
                              <w:sz w:val="24"/>
                              <w:lang w:val="en"/>
                            </w:rPr>
                            <w:t>Press information</w:t>
                          </w:r>
                          <w:r>
                            <w:rPr>
                              <w:color w:val="000080"/>
                              <w:sz w:val="20"/>
                              <w:lang w:val="en"/>
                            </w:rPr>
                            <w:t xml:space="preserve"> </w:t>
                          </w:r>
                        </w:p>
                        <w:p w14:paraId="55A72C93" w14:textId="77777777" w:rsidR="00EF75D4" w:rsidRPr="00D910CE" w:rsidRDefault="00EF75D4" w:rsidP="00EF75D4">
                          <w:pPr>
                            <w:pStyle w:val="Kopfzeile"/>
                            <w:spacing w:before="60"/>
                            <w:rPr>
                              <w:color w:val="000080"/>
                              <w:sz w:val="20"/>
                              <w:lang w:val="en-US"/>
                            </w:rPr>
                          </w:pPr>
                        </w:p>
                        <w:p w14:paraId="0965F167" w14:textId="77777777" w:rsidR="00EF75D4" w:rsidRPr="00D910CE" w:rsidRDefault="00EF75D4" w:rsidP="00EF75D4">
                          <w:pPr>
                            <w:pStyle w:val="Kopfzeile"/>
                            <w:spacing w:before="60"/>
                            <w:rPr>
                              <w:color w:val="000080"/>
                              <w:sz w:val="20"/>
                              <w:lang w:val="en-US"/>
                            </w:rPr>
                          </w:pPr>
                          <w:r>
                            <w:rPr>
                              <w:color w:val="000080"/>
                              <w:sz w:val="20"/>
                              <w:lang w:val="en"/>
                            </w:rPr>
                            <w:t>Press release</w:t>
                          </w:r>
                        </w:p>
                        <w:p w14:paraId="26EAA269" w14:textId="77777777" w:rsidR="00EF75D4" w:rsidRPr="00D910CE" w:rsidRDefault="00EF75D4" w:rsidP="00EF75D4">
                          <w:pPr>
                            <w:pStyle w:val="Kopfzeile"/>
                            <w:rPr>
                              <w:color w:val="000080"/>
                              <w:sz w:val="20"/>
                              <w:lang w:val="en-US"/>
                            </w:rPr>
                          </w:pPr>
                          <w:r>
                            <w:rPr>
                              <w:color w:val="000080"/>
                              <w:sz w:val="20"/>
                              <w:lang w:val="en"/>
                            </w:rPr>
                            <w:t>Information Presse</w:t>
                          </w:r>
                        </w:p>
                        <w:p w14:paraId="12654D25" w14:textId="77777777" w:rsidR="00EF75D4" w:rsidRPr="00935B77" w:rsidRDefault="00EF75D4" w:rsidP="00EF75D4">
                          <w:pPr>
                            <w:pStyle w:val="Kopfzeile"/>
                          </w:pPr>
                          <w:r>
                            <w:rPr>
                              <w:color w:val="000080"/>
                              <w:sz w:val="20"/>
                              <w:lang w:val="en"/>
                            </w:rPr>
                            <w:t>Información de Prensa</w:t>
                          </w:r>
                          <w:r>
                            <w:rPr>
                              <w:i/>
                              <w:iCs/>
                              <w:color w:val="00B050"/>
                              <w:sz w:val="20"/>
                              <w:lang w:val="e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764F8D" id="_x0000_t202" coordsize="21600,21600" o:spt="202" path="m,l,21600r21600,l21600,xe">
              <v:stroke joinstyle="miter"/>
              <v:path gradientshapeok="t" o:connecttype="rect"/>
            </v:shapetype>
            <v:shape id="Textfeld 2" o:spid="_x0000_s1026" type="#_x0000_t202" style="position:absolute;left:0;text-align:left;margin-left:-6.1pt;margin-top:52.5pt;width:222.4pt;height:110.55pt;z-index:251659775;visibility:visible;mso-wrap-style:square;mso-width-percent:0;mso-height-percent:200;mso-wrap-distance-left:9pt;mso-wrap-distance-top:0;mso-wrap-distance-right:9pt;mso-wrap-distance-bottom:0;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" o:allowincell="f" o:allowoverlap="f" stroked="f">
              <v:textbox style="mso-fit-shape-to-text:t">
                <w:txbxContent>
                  <w:p w14:paraId="66473AC9" w14:textId="77777777" w:rsidR="00EF75D4" w:rsidRPr="00D910CE" w:rsidRDefault="00EF75D4" w:rsidP="00EF75D4">
                    <w:pPr>
                      <w:pStyle w:val="Kopfzeile"/>
                      <w:spacing w:before="60"/>
                      <w:rPr>
                        <w:color w:val="000080"/>
                        <w:sz w:val="20"/>
                        <w:lang w:val="en-US"/>
                      </w:rPr>
                    </w:pPr>
                    <w:r>
                      <w:rPr>
                        <w:b/>
                        <w:bCs/>
                        <w:color w:val="000080"/>
                        <w:sz w:val="24"/>
                        <w:lang w:val="en"/>
                      </w:rPr>
                      <w:t>Press information</w:t>
                    </w:r>
                    <w:r>
                      <w:rPr>
                        <w:color w:val="000080"/>
                        <w:sz w:val="20"/>
                        <w:lang w:val="en"/>
                      </w:rPr>
                      <w:t xml:space="preserve"> </w:t>
                    </w:r>
                  </w:p>
                  <w:p w14:paraId="55A72C93" w14:textId="77777777" w:rsidR="00EF75D4" w:rsidRPr="00D910CE" w:rsidRDefault="00EF75D4" w:rsidP="00EF75D4">
                    <w:pPr>
                      <w:pStyle w:val="Kopfzeile"/>
                      <w:spacing w:before="60"/>
                      <w:rPr>
                        <w:color w:val="000080"/>
                        <w:sz w:val="20"/>
                        <w:lang w:val="en-US"/>
                      </w:rPr>
                    </w:pPr>
                  </w:p>
                  <w:p w14:paraId="0965F167" w14:textId="77777777" w:rsidR="00EF75D4" w:rsidRPr="00D910CE" w:rsidRDefault="00EF75D4" w:rsidP="00EF75D4">
                    <w:pPr>
                      <w:pStyle w:val="Kopfzeile"/>
                      <w:spacing w:before="60"/>
                      <w:rPr>
                        <w:color w:val="000080"/>
                        <w:sz w:val="20"/>
                        <w:lang w:val="en-US"/>
                      </w:rPr>
                    </w:pPr>
                    <w:r>
                      <w:rPr>
                        <w:color w:val="000080"/>
                        <w:sz w:val="20"/>
                        <w:lang w:val="en"/>
                      </w:rPr>
                      <w:t>Press release</w:t>
                    </w:r>
                  </w:p>
                  <w:p w14:paraId="26EAA269" w14:textId="77777777" w:rsidR="00EF75D4" w:rsidRPr="00D910CE" w:rsidRDefault="00EF75D4" w:rsidP="00EF75D4">
                    <w:pPr>
                      <w:pStyle w:val="Kopfzeile"/>
                      <w:rPr>
                        <w:color w:val="000080"/>
                        <w:sz w:val="20"/>
                        <w:lang w:val="en-US"/>
                      </w:rPr>
                    </w:pPr>
                    <w:r>
                      <w:rPr>
                        <w:color w:val="000080"/>
                        <w:sz w:val="20"/>
                        <w:lang w:val="en"/>
                      </w:rPr>
                      <w:t>Information Presse</w:t>
                    </w:r>
                  </w:p>
                  <w:p w14:paraId="12654D25" w14:textId="77777777" w:rsidR="00EF75D4" w:rsidRPr="00935B77" w:rsidRDefault="00EF75D4" w:rsidP="00EF75D4">
                    <w:pPr>
                      <w:pStyle w:val="Kopfzeile"/>
                    </w:pPr>
                    <w:r>
                      <w:rPr>
                        <w:color w:val="000080"/>
                        <w:sz w:val="20"/>
                        <w:lang w:val="en"/>
                      </w:rPr>
                      <w:t>Información de Prensa</w:t>
                    </w:r>
                    <w:r>
                      <w:rPr>
                        <w:i/>
                        <w:iCs/>
                        <w:color w:val="00B050"/>
                        <w:sz w:val="20"/>
                        <w:lang w:val="en"/>
                      </w:rPr>
                      <w:t xml:space="preserve"> </w:t>
                    </w:r>
                  </w:p>
                </w:txbxContent>
              </v:textbox>
              <w10:wrap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C72"/>
    <w:rsid w:val="00002872"/>
    <w:rsid w:val="000622CA"/>
    <w:rsid w:val="000A46F4"/>
    <w:rsid w:val="000A4A7E"/>
    <w:rsid w:val="000B3CF4"/>
    <w:rsid w:val="000C6D8B"/>
    <w:rsid w:val="000F6EC5"/>
    <w:rsid w:val="000F7877"/>
    <w:rsid w:val="00105CDF"/>
    <w:rsid w:val="00125097"/>
    <w:rsid w:val="00127B9A"/>
    <w:rsid w:val="00145D72"/>
    <w:rsid w:val="001531C2"/>
    <w:rsid w:val="001616CA"/>
    <w:rsid w:val="0016757A"/>
    <w:rsid w:val="00172A62"/>
    <w:rsid w:val="00173E3F"/>
    <w:rsid w:val="001749F8"/>
    <w:rsid w:val="00187F27"/>
    <w:rsid w:val="0019097F"/>
    <w:rsid w:val="001C53AE"/>
    <w:rsid w:val="001D5680"/>
    <w:rsid w:val="001F13EB"/>
    <w:rsid w:val="00205615"/>
    <w:rsid w:val="00221D64"/>
    <w:rsid w:val="00226712"/>
    <w:rsid w:val="002469E9"/>
    <w:rsid w:val="00274A64"/>
    <w:rsid w:val="002873C9"/>
    <w:rsid w:val="00287D71"/>
    <w:rsid w:val="002F641E"/>
    <w:rsid w:val="002F7356"/>
    <w:rsid w:val="00350B59"/>
    <w:rsid w:val="00353BE0"/>
    <w:rsid w:val="00370D0F"/>
    <w:rsid w:val="00376892"/>
    <w:rsid w:val="0039365A"/>
    <w:rsid w:val="003C4E24"/>
    <w:rsid w:val="003C58AF"/>
    <w:rsid w:val="00431F32"/>
    <w:rsid w:val="00455C9E"/>
    <w:rsid w:val="004630B7"/>
    <w:rsid w:val="004676C1"/>
    <w:rsid w:val="00483D66"/>
    <w:rsid w:val="00484F0C"/>
    <w:rsid w:val="00487743"/>
    <w:rsid w:val="004A765C"/>
    <w:rsid w:val="004B764F"/>
    <w:rsid w:val="004C336C"/>
    <w:rsid w:val="004E41CF"/>
    <w:rsid w:val="004F3AC1"/>
    <w:rsid w:val="00593F23"/>
    <w:rsid w:val="00594ED8"/>
    <w:rsid w:val="00622C72"/>
    <w:rsid w:val="00656356"/>
    <w:rsid w:val="00661362"/>
    <w:rsid w:val="00672B09"/>
    <w:rsid w:val="00680F3D"/>
    <w:rsid w:val="006A1112"/>
    <w:rsid w:val="006E3397"/>
    <w:rsid w:val="00701976"/>
    <w:rsid w:val="0072318E"/>
    <w:rsid w:val="00727F54"/>
    <w:rsid w:val="00736260"/>
    <w:rsid w:val="00762690"/>
    <w:rsid w:val="007A468C"/>
    <w:rsid w:val="007C1229"/>
    <w:rsid w:val="007C33EF"/>
    <w:rsid w:val="007F6675"/>
    <w:rsid w:val="00815E08"/>
    <w:rsid w:val="0082023D"/>
    <w:rsid w:val="00833E74"/>
    <w:rsid w:val="008455D4"/>
    <w:rsid w:val="008474D7"/>
    <w:rsid w:val="00866453"/>
    <w:rsid w:val="00870447"/>
    <w:rsid w:val="0088345D"/>
    <w:rsid w:val="008975E8"/>
    <w:rsid w:val="008D09E5"/>
    <w:rsid w:val="00900519"/>
    <w:rsid w:val="0090190F"/>
    <w:rsid w:val="00905569"/>
    <w:rsid w:val="00924274"/>
    <w:rsid w:val="00963DC8"/>
    <w:rsid w:val="00965534"/>
    <w:rsid w:val="009675B1"/>
    <w:rsid w:val="009979AE"/>
    <w:rsid w:val="009B1E34"/>
    <w:rsid w:val="009B2302"/>
    <w:rsid w:val="009B6E9B"/>
    <w:rsid w:val="009E3313"/>
    <w:rsid w:val="00A20313"/>
    <w:rsid w:val="00A35229"/>
    <w:rsid w:val="00A42B68"/>
    <w:rsid w:val="00A431BE"/>
    <w:rsid w:val="00A56EC7"/>
    <w:rsid w:val="00A7361F"/>
    <w:rsid w:val="00A90A03"/>
    <w:rsid w:val="00AC5162"/>
    <w:rsid w:val="00AC7FF8"/>
    <w:rsid w:val="00AD39A3"/>
    <w:rsid w:val="00AF1E08"/>
    <w:rsid w:val="00AF3CBE"/>
    <w:rsid w:val="00B10195"/>
    <w:rsid w:val="00B40DDB"/>
    <w:rsid w:val="00B44C8E"/>
    <w:rsid w:val="00B558C8"/>
    <w:rsid w:val="00B64881"/>
    <w:rsid w:val="00B95139"/>
    <w:rsid w:val="00BB3454"/>
    <w:rsid w:val="00BB7F68"/>
    <w:rsid w:val="00C16B11"/>
    <w:rsid w:val="00C17954"/>
    <w:rsid w:val="00C20346"/>
    <w:rsid w:val="00C45B7D"/>
    <w:rsid w:val="00C52F32"/>
    <w:rsid w:val="00CB4A78"/>
    <w:rsid w:val="00CB605D"/>
    <w:rsid w:val="00CD7CB5"/>
    <w:rsid w:val="00CE2774"/>
    <w:rsid w:val="00CE3CC6"/>
    <w:rsid w:val="00D47E9A"/>
    <w:rsid w:val="00D657F0"/>
    <w:rsid w:val="00D77B56"/>
    <w:rsid w:val="00D853E4"/>
    <w:rsid w:val="00D910CE"/>
    <w:rsid w:val="00DB35B4"/>
    <w:rsid w:val="00DB5AD1"/>
    <w:rsid w:val="00E335DD"/>
    <w:rsid w:val="00E40E26"/>
    <w:rsid w:val="00E44878"/>
    <w:rsid w:val="00E729DA"/>
    <w:rsid w:val="00E808EF"/>
    <w:rsid w:val="00E81E23"/>
    <w:rsid w:val="00EF75D4"/>
    <w:rsid w:val="00F034E6"/>
    <w:rsid w:val="00FB4921"/>
    <w:rsid w:val="00FC3B1A"/>
    <w:rsid w:val="00FE3F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8BECDA"/>
  <w15:docId w15:val="{F8528157-F2F0-484F-BA26-A87577AE3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22C72"/>
    <w:pPr>
      <w:overflowPunct w:val="0"/>
      <w:autoSpaceDE w:val="0"/>
      <w:autoSpaceDN w:val="0"/>
      <w:adjustRightInd w:val="0"/>
      <w:spacing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22C72"/>
    <w:pPr>
      <w:tabs>
        <w:tab w:val="center" w:pos="4536"/>
        <w:tab w:val="right" w:pos="9072"/>
      </w:tabs>
    </w:pPr>
  </w:style>
  <w:style w:type="character" w:customStyle="1" w:styleId="KopfzeileZchn">
    <w:name w:val="Kopfzeile Zchn"/>
    <w:basedOn w:val="Absatz-Standardschriftart"/>
    <w:link w:val="Kopfzeile"/>
    <w:rsid w:val="00622C72"/>
    <w:rPr>
      <w:rFonts w:ascii="Arial" w:eastAsia="Times New Roman" w:hAnsi="Arial" w:cs="Times New Roman"/>
      <w:szCs w:val="20"/>
      <w:lang w:eastAsia="de-DE"/>
    </w:rPr>
  </w:style>
  <w:style w:type="paragraph" w:styleId="Fuzeile">
    <w:name w:val="footer"/>
    <w:basedOn w:val="Standard"/>
    <w:link w:val="FuzeileZchn"/>
    <w:rsid w:val="00622C72"/>
    <w:pPr>
      <w:tabs>
        <w:tab w:val="center" w:pos="4536"/>
        <w:tab w:val="right" w:pos="9072"/>
      </w:tabs>
    </w:pPr>
  </w:style>
  <w:style w:type="character" w:customStyle="1" w:styleId="FuzeileZchn">
    <w:name w:val="Fußzeile Zchn"/>
    <w:basedOn w:val="Absatz-Standardschriftart"/>
    <w:link w:val="Fuzeile"/>
    <w:rsid w:val="00622C72"/>
    <w:rPr>
      <w:rFonts w:ascii="Arial" w:eastAsia="Times New Roman" w:hAnsi="Arial" w:cs="Times New Roman"/>
      <w:szCs w:val="20"/>
      <w:lang w:eastAsia="de-DE"/>
    </w:rPr>
  </w:style>
  <w:style w:type="character" w:styleId="Hyperlink">
    <w:name w:val="Hyperlink"/>
    <w:rsid w:val="00622C72"/>
    <w:rPr>
      <w:color w:val="0000FF"/>
      <w:u w:val="single"/>
    </w:rPr>
  </w:style>
  <w:style w:type="character" w:styleId="Seitenzahl">
    <w:name w:val="page number"/>
    <w:basedOn w:val="Absatz-Standardschriftart"/>
    <w:rsid w:val="00622C72"/>
  </w:style>
  <w:style w:type="paragraph" w:styleId="Sprechblasentext">
    <w:name w:val="Balloon Text"/>
    <w:basedOn w:val="Standard"/>
    <w:link w:val="SprechblasentextZchn"/>
    <w:uiPriority w:val="99"/>
    <w:semiHidden/>
    <w:unhideWhenUsed/>
    <w:rsid w:val="00622C7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22C72"/>
    <w:rPr>
      <w:rFonts w:ascii="Tahoma" w:eastAsia="Times New Roman" w:hAnsi="Tahoma" w:cs="Tahoma"/>
      <w:sz w:val="16"/>
      <w:szCs w:val="16"/>
      <w:lang w:eastAsia="de-DE"/>
    </w:rPr>
  </w:style>
  <w:style w:type="table" w:styleId="Tabellenraster">
    <w:name w:val="Table Grid"/>
    <w:basedOn w:val="NormaleTabelle"/>
    <w:uiPriority w:val="59"/>
    <w:rsid w:val="0020561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657F0"/>
    <w:rPr>
      <w:color w:val="605E5C"/>
      <w:shd w:val="clear" w:color="auto" w:fill="E1DFDD"/>
    </w:rPr>
  </w:style>
  <w:style w:type="character" w:customStyle="1" w:styleId="seorg1">
    <w:name w:val="se_org1"/>
    <w:basedOn w:val="Absatz-Standardschriftart"/>
    <w:rsid w:val="00127B9A"/>
    <w:rPr>
      <w:rFonts w:ascii="Arial" w:hAnsi="Arial" w:cs="Arial" w:hint="default"/>
      <w:b w:val="0"/>
      <w:bCs w:val="0"/>
      <w:color w:val="333333"/>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813320">
      <w:bodyDiv w:val="1"/>
      <w:marLeft w:val="0"/>
      <w:marRight w:val="0"/>
      <w:marTop w:val="0"/>
      <w:marBottom w:val="0"/>
      <w:divBdr>
        <w:top w:val="none" w:sz="0" w:space="0" w:color="auto"/>
        <w:left w:val="none" w:sz="0" w:space="0" w:color="auto"/>
        <w:bottom w:val="none" w:sz="0" w:space="0" w:color="auto"/>
        <w:right w:val="none" w:sz="0" w:space="0" w:color="auto"/>
      </w:divBdr>
    </w:div>
    <w:div w:id="94889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lanc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9E88D-07B4-46B2-8BAB-D9B35B39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274</Words>
  <Characters>1731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BLANCO GmbH + Co KG</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Hilbert Antje</dc:creator>
  <cp:lastModifiedBy>Hilbert Antje</cp:lastModifiedBy>
  <cp:revision>8</cp:revision>
  <cp:lastPrinted>2019-08-30T11:19:00Z</cp:lastPrinted>
  <dcterms:created xsi:type="dcterms:W3CDTF">2019-08-30T09:32:00Z</dcterms:created>
  <dcterms:modified xsi:type="dcterms:W3CDTF">2019-10-18T13:52:00Z</dcterms:modified>
</cp:coreProperties>
</file>